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16BA7">
      <w:pPr>
        <w:jc w:val="center"/>
        <w:rPr>
          <w:b/>
          <w:caps/>
        </w:rPr>
      </w:pPr>
      <w:r>
        <w:rPr>
          <w:b/>
          <w:caps/>
        </w:rPr>
        <w:t>Zarządzenie Nr 455/2016</w:t>
      </w:r>
      <w:r>
        <w:rPr>
          <w:b/>
          <w:caps/>
        </w:rPr>
        <w:br/>
        <w:t>Prezydenta Miasta Elbląg</w:t>
      </w:r>
    </w:p>
    <w:p w:rsidR="00A77B3E" w:rsidRDefault="00B16BA7">
      <w:pPr>
        <w:spacing w:before="280" w:after="280"/>
        <w:jc w:val="center"/>
        <w:rPr>
          <w:b/>
          <w:caps/>
        </w:rPr>
      </w:pPr>
      <w:r>
        <w:t>z dnia 17 października</w:t>
      </w:r>
      <w:bookmarkStart w:id="0" w:name="_GoBack"/>
      <w:bookmarkEnd w:id="0"/>
      <w:r>
        <w:t> 2016 r.</w:t>
      </w:r>
    </w:p>
    <w:p w:rsidR="00A77B3E" w:rsidRDefault="00B16BA7">
      <w:pPr>
        <w:keepNext/>
        <w:spacing w:after="480"/>
        <w:jc w:val="center"/>
        <w:rPr>
          <w:b/>
        </w:rPr>
      </w:pPr>
      <w:r>
        <w:rPr>
          <w:b/>
        </w:rPr>
        <w:t>w sprawie zmiany terminów współużytkowania wieczystego nieruchomości gruntowej położonej w Elblągu przy ulicy Helskiej</w:t>
      </w:r>
      <w:r>
        <w:rPr>
          <w:b/>
        </w:rPr>
        <w:t xml:space="preserve"> 14-20.</w:t>
      </w:r>
    </w:p>
    <w:p w:rsidR="00A77B3E" w:rsidRDefault="00B16BA7">
      <w:pPr>
        <w:keepLines/>
        <w:spacing w:before="120" w:after="120"/>
        <w:ind w:firstLine="227"/>
      </w:pPr>
      <w:r>
        <w:t>Na podstawie art. 30 ust. 2 pkt 3 ustawy z dnia 8 marca 1990 r. o samorządzie gminnym (</w:t>
      </w:r>
      <w:proofErr w:type="spellStart"/>
      <w:r>
        <w:t>t.j</w:t>
      </w:r>
      <w:proofErr w:type="spellEnd"/>
      <w:r>
        <w:t>. Dz. U. z 2016 r. poz. 446) i art. 3a ust. 2 ustawy z dnia 24 czerwca 1994 r. o własności lokali (Dz. U. z 2015 r. poz. 1892)</w:t>
      </w:r>
    </w:p>
    <w:p w:rsidR="00A77B3E" w:rsidRDefault="00B16BA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825BEC" w:rsidRDefault="00B16BA7">
      <w:pPr>
        <w:keepNext/>
        <w:spacing w:before="280"/>
        <w:jc w:val="center"/>
      </w:pPr>
      <w:r>
        <w:rPr>
          <w:b/>
        </w:rPr>
        <w:t>§ 1</w:t>
      </w:r>
      <w:r>
        <w:rPr>
          <w:b/>
        </w:rPr>
        <w:t>. </w:t>
      </w:r>
    </w:p>
    <w:p w:rsidR="00A77B3E" w:rsidRDefault="00B16BA7">
      <w:pPr>
        <w:keepLines/>
        <w:spacing w:before="120" w:after="120"/>
      </w:pPr>
      <w:r>
        <w:t>Postanawia się dokonać zmiany terminu użytkowania wieczystego przynależnego do lokalu mieszkalnego nr 20/2, udziału w nieruchomości gruntowej położonej w Elblągu przy ulicy Helskiej 14-20, oznaczonej w ewidencji gruntów i budynków w obrębie 3 jako dział</w:t>
      </w:r>
      <w:r>
        <w:t>ka nr 235 o pow. 0,0227 ha, dla której Sąd Rejonowy w Elblągu prowadzi księgę wieczystą KW nr EL1E/00036842/8, w następujący sposób:</w:t>
      </w:r>
    </w:p>
    <w:p w:rsidR="00A77B3E" w:rsidRDefault="00B16BA7">
      <w:pPr>
        <w:keepLines/>
        <w:spacing w:before="120" w:after="120"/>
        <w:ind w:left="227" w:hanging="113"/>
      </w:pPr>
      <w:r>
        <w:t>- </w:t>
      </w:r>
      <w:r>
        <w:t>dla udziału do 0,12 części w prawie użytkowania wieczystego związanego z własnością lokalu mieszkalnego nr 20/2, dla któr</w:t>
      </w:r>
      <w:r>
        <w:t>ego Sąd Rejonowy w Elblągu prowadzi księgę wieczystą KW nr EL1E/00047606/2 - z dnia 11 stycznia 2094 r. na dzień 30 grudnia 2098 r.;</w:t>
      </w:r>
    </w:p>
    <w:p w:rsidR="00825BEC" w:rsidRDefault="00B16BA7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B16BA7">
      <w:pPr>
        <w:keepLines/>
        <w:spacing w:before="120" w:after="120"/>
      </w:pPr>
      <w:r>
        <w:t>Wykonanie zarządzenia nastąpi w formie aktu notarialnego.</w:t>
      </w:r>
    </w:p>
    <w:p w:rsidR="00825BEC" w:rsidRDefault="00B16BA7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B16BA7">
      <w:pPr>
        <w:keepLines/>
        <w:spacing w:before="120" w:after="120"/>
      </w:pPr>
      <w:r>
        <w:t>Zarządzenie wchodzi w życie z dniem podpisania.</w:t>
      </w:r>
    </w:p>
    <w:p w:rsidR="00A77B3E" w:rsidRDefault="00B16BA7">
      <w:pPr>
        <w:spacing w:before="120" w:after="120"/>
        <w:jc w:val="center"/>
      </w:pPr>
      <w:r>
        <w:rPr>
          <w:b/>
          <w:spacing w:val="20"/>
        </w:rPr>
        <w:t>Uzasa</w:t>
      </w:r>
      <w:r>
        <w:rPr>
          <w:b/>
          <w:spacing w:val="20"/>
        </w:rPr>
        <w:t>dnienie</w:t>
      </w:r>
    </w:p>
    <w:p w:rsidR="00A77B3E" w:rsidRDefault="00B16BA7">
      <w:pPr>
        <w:spacing w:before="120" w:after="120"/>
        <w:ind w:left="283" w:firstLine="227"/>
      </w:pPr>
      <w:r>
        <w:t>Nieruchomość gruntowa położona w Elblągu przy ulicy Helskiej 14-20, oznaczona w ewidencji gruntów i budynków w obrębie 3 jako działka nr 235 o pow. 0,0227 ha, ujawniona w księdze wieczystej KW EL1E/00036842/8, zabudowana jest budynkiem mieszkalnym,</w:t>
      </w:r>
      <w:r>
        <w:t xml:space="preserve"> w którym znajduje się 6 wyodrębnionych lokali mieszkalnych.</w:t>
      </w:r>
    </w:p>
    <w:p w:rsidR="00A77B3E" w:rsidRDefault="00B16BA7">
      <w:pPr>
        <w:spacing w:before="120" w:after="120"/>
        <w:ind w:left="283" w:firstLine="227"/>
      </w:pPr>
      <w:r>
        <w:t>Wyżej wymienione lokale zostały sprzedane na własność, a przynależny do tych lokali grunt oddano we współużytkowanie wieczyste.</w:t>
      </w:r>
    </w:p>
    <w:p w:rsidR="00A77B3E" w:rsidRDefault="00B16BA7">
      <w:pPr>
        <w:spacing w:before="120" w:after="120"/>
        <w:ind w:left="283" w:firstLine="227"/>
      </w:pPr>
      <w:r>
        <w:t>Wnioskiem z dnia 28 września 2016r. Zarząd Budynków Mieszkalnych Sp</w:t>
      </w:r>
      <w:r>
        <w:t>ółka z o.o. wystąpiła  o ujednolicenie terminu użytkowania wieczystego.</w:t>
      </w:r>
    </w:p>
    <w:p w:rsidR="00A77B3E" w:rsidRDefault="00B16BA7">
      <w:pPr>
        <w:spacing w:before="120" w:after="120"/>
        <w:ind w:left="283" w:firstLine="227"/>
      </w:pPr>
      <w:r>
        <w:t>Na podstawie badania treści lokalowych ksiąg wieczystych stwierdzono różne terminy trwania prawa użytkowania wieczystego dla udziałów w gruncie przynależnych do ww. lokali.</w:t>
      </w:r>
    </w:p>
    <w:p w:rsidR="00A77B3E" w:rsidRDefault="00B16BA7">
      <w:pPr>
        <w:spacing w:before="120" w:after="120"/>
        <w:ind w:left="283" w:firstLine="227"/>
      </w:pPr>
      <w:r>
        <w:t>Dlatego też</w:t>
      </w:r>
      <w:r>
        <w:t xml:space="preserve"> zaistniała potrzeba ujednolicenia terminów użytkowania wieczystego przedmiotowej nieruchomości.</w:t>
      </w:r>
    </w:p>
    <w:p w:rsidR="00A77B3E" w:rsidRDefault="00B16BA7">
      <w:pPr>
        <w:spacing w:before="120" w:after="120"/>
        <w:ind w:left="283" w:firstLine="227"/>
      </w:pPr>
      <w:r>
        <w:t>Zgodnie z art. 3a ust. 2 ustawy z dnia 24 czerwca 1994 r. o własności lokali (Dz. U. z 2015 r., poz.1892), jeżeli przy ustanowieniu odrębnej własności lokali u</w:t>
      </w:r>
      <w:r>
        <w:t>stanowiono różne terminy trwania prawa współużytkowania wieczystego przynależnej do tych lokali działki budowlanej, właściciele wyodrębnionych lokali mogą żądać zmiany terminów przez przyjęcie jednego terminu dla wszystkich udziałów we współużytkowaniu wie</w:t>
      </w:r>
      <w:r>
        <w:t xml:space="preserve">czystym tej działki. Z żądaniem takim może wystąpić także </w:t>
      </w:r>
      <w:r>
        <w:lastRenderedPageBreak/>
        <w:t>właściwy organ. Termin ten ustanawia się stosownie do najdalszego terminu ustalonego dla pozostałych udziałów.</w:t>
      </w:r>
    </w:p>
    <w:p w:rsidR="00A77B3E" w:rsidRDefault="00B16BA7">
      <w:pPr>
        <w:spacing w:before="120" w:after="120"/>
        <w:ind w:left="283" w:firstLine="227"/>
      </w:pPr>
      <w:r>
        <w:t>Wobec powyższego zmiana terminów współużytkowania wieczystego jest konieczna.</w:t>
      </w:r>
    </w:p>
    <w:sectPr w:rsidR="00A77B3E"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BEC"/>
    <w:rsid w:val="00825BEC"/>
    <w:rsid w:val="00B1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621592B-17D4-4C29-9601-C5D17AF65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2357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zmiany terminów współużytkowania wieczystego nieruchomości gruntowej położonej w^Elblągu przy ulicy Helskiej 14-20.</dc:subject>
  <dc:creator>anpar</dc:creator>
  <cp:lastModifiedBy>Anna Parda</cp:lastModifiedBy>
  <cp:revision>2</cp:revision>
  <dcterms:created xsi:type="dcterms:W3CDTF">2016-12-28T08:02:00Z</dcterms:created>
  <dcterms:modified xsi:type="dcterms:W3CDTF">2016-12-28T08:02:00Z</dcterms:modified>
  <cp:category>Akt prawny</cp:category>
</cp:coreProperties>
</file>