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A67683">
        <w:rPr>
          <w:b/>
          <w:sz w:val="20"/>
          <w:szCs w:val="20"/>
          <w:lang w:val="pl-PL"/>
        </w:rPr>
      </w:r>
      <w:r w:rsidR="00A67683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A67683">
              <w:rPr>
                <w:sz w:val="20"/>
                <w:lang w:val="pl-PL"/>
              </w:rPr>
            </w:r>
            <w:r w:rsidR="00A67683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A67683">
              <w:rPr>
                <w:sz w:val="20"/>
                <w:lang w:val="pl-PL"/>
              </w:rPr>
            </w:r>
            <w:r w:rsidR="00A67683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414423">
              <w:rPr>
                <w:sz w:val="18"/>
                <w:szCs w:val="18"/>
              </w:rPr>
              <w:t>164295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7A11A5">
              <w:rPr>
                <w:sz w:val="20"/>
                <w:szCs w:val="20"/>
                <w:lang w:val="pl-PL"/>
              </w:rPr>
              <w:t>6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sz w:val="20"/>
                <w:szCs w:val="20"/>
              </w:rPr>
            </w:r>
            <w:r w:rsidR="00A67683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A11A5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A11A5">
              <w:rPr>
                <w:sz w:val="20"/>
                <w:szCs w:val="20"/>
              </w:rPr>
              <w:t>X</w:t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7A11A5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A5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sz w:val="20"/>
                <w:szCs w:val="20"/>
              </w:rPr>
            </w:r>
            <w:r w:rsidR="00A67683">
              <w:rPr>
                <w:sz w:val="20"/>
                <w:szCs w:val="20"/>
              </w:rPr>
              <w:fldChar w:fldCharType="separate"/>
            </w:r>
            <w:r w:rsidR="007A11A5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Cs/>
                <w:sz w:val="20"/>
                <w:szCs w:val="20"/>
                <w:lang w:val="pl-PL"/>
              </w:rPr>
            </w:r>
            <w:r w:rsidR="00A67683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414423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„Przebudowa i rozbudowa budynku szatniowo – sanitarnego w ramach zadania pn. „Przebudowa obiektu sportowego przy ul. Agrykola 8 w Elblągu””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lang w:val="pl-PL"/>
              </w:rPr>
            </w:r>
            <w:r w:rsidR="00A67683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lang w:val="pl-PL"/>
              </w:rPr>
            </w:r>
            <w:r w:rsidR="00A67683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414423" w:rsidRPr="00890452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414423" w:rsidRPr="005A7CF5" w:rsidRDefault="00414423" w:rsidP="00414423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414423" w:rsidRPr="00890452" w:rsidRDefault="00414423" w:rsidP="00414423">
            <w:pPr>
              <w:ind w:left="851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„Przebudowa i rozbudowa budynku szatniowo – sanitarnego w ramach zadania pn. „Przebudowa obiektu sportowego przy ul. Agrykola 8 w Elblągu””</w:t>
            </w:r>
          </w:p>
          <w:p w:rsidR="00414423" w:rsidRPr="005A7CF5" w:rsidRDefault="00414423" w:rsidP="00414423">
            <w:pPr>
              <w:ind w:left="786"/>
              <w:rPr>
                <w:rFonts w:ascii="Tahoma" w:hAnsi="Tahoma" w:cs="Tahoma"/>
                <w:color w:val="000000"/>
                <w:sz w:val="10"/>
                <w:szCs w:val="10"/>
                <w:u w:val="single"/>
              </w:rPr>
            </w:pP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890452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CPV:</w:t>
            </w:r>
            <w:r w:rsidRPr="00890452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890452">
              <w:rPr>
                <w:rFonts w:ascii="Tahoma" w:hAnsi="Tahoma" w:cs="Tahoma"/>
                <w:sz w:val="20"/>
                <w:szCs w:val="20"/>
              </w:rPr>
              <w:t xml:space="preserve">45.21.22.00-8    </w:t>
            </w:r>
          </w:p>
          <w:p w:rsidR="00414423" w:rsidRPr="00792C02" w:rsidRDefault="00414423" w:rsidP="00414423">
            <w:pPr>
              <w:ind w:left="851"/>
              <w:rPr>
                <w:rFonts w:ascii="Tahoma" w:hAnsi="Tahoma" w:cs="Tahoma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890452">
              <w:rPr>
                <w:rFonts w:ascii="Tahoma" w:hAnsi="Tahoma" w:cs="Tahoma"/>
                <w:sz w:val="20"/>
                <w:szCs w:val="20"/>
              </w:rPr>
              <w:tab/>
              <w:t xml:space="preserve">Roboty budowlane w zakresie budowy obiektów sportowych </w:t>
            </w: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890452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lastRenderedPageBreak/>
              <w:t>Przedmioty dodatkowe:</w:t>
            </w: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CPV:</w:t>
            </w:r>
            <w:r w:rsidRPr="00890452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890452">
              <w:rPr>
                <w:rFonts w:ascii="Tahoma" w:hAnsi="Tahoma" w:cs="Tahoma"/>
                <w:sz w:val="20"/>
                <w:szCs w:val="20"/>
              </w:rPr>
              <w:t xml:space="preserve">45.11.13.00-1   </w:t>
            </w: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890452">
              <w:rPr>
                <w:rFonts w:ascii="Tahoma" w:hAnsi="Tahoma" w:cs="Tahoma"/>
                <w:sz w:val="20"/>
                <w:szCs w:val="20"/>
              </w:rPr>
              <w:tab/>
              <w:t xml:space="preserve">Roboty rozbiórkowe </w:t>
            </w: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CPV:</w:t>
            </w:r>
            <w:r w:rsidRPr="00890452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890452">
              <w:rPr>
                <w:rFonts w:ascii="Tahoma" w:hAnsi="Tahoma" w:cs="Tahoma"/>
                <w:sz w:val="20"/>
                <w:szCs w:val="20"/>
              </w:rPr>
              <w:t xml:space="preserve">45.33.10.00-6   </w:t>
            </w: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890452">
              <w:rPr>
                <w:rFonts w:ascii="Tahoma" w:hAnsi="Tahoma" w:cs="Tahoma"/>
                <w:sz w:val="20"/>
                <w:szCs w:val="20"/>
              </w:rPr>
              <w:tab/>
              <w:t>Instalowanie urządzeń grzewczych, wentylacyjnych i klimatyzacyjnych</w:t>
            </w:r>
          </w:p>
          <w:p w:rsidR="00414423" w:rsidRPr="00890452" w:rsidRDefault="00414423" w:rsidP="00414423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CPV:</w:t>
            </w:r>
            <w:r w:rsidRPr="00890452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890452">
              <w:rPr>
                <w:rFonts w:ascii="Tahoma" w:hAnsi="Tahoma" w:cs="Tahoma"/>
                <w:sz w:val="20"/>
                <w:szCs w:val="20"/>
              </w:rPr>
              <w:t xml:space="preserve">45.31.00.00-3   </w:t>
            </w:r>
          </w:p>
          <w:p w:rsidR="00414423" w:rsidRPr="00EC1D7C" w:rsidRDefault="00414423" w:rsidP="00414423">
            <w:pPr>
              <w:ind w:left="851"/>
              <w:rPr>
                <w:rFonts w:ascii="Tahoma" w:hAnsi="Tahoma" w:cs="Tahoma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890452">
              <w:rPr>
                <w:rFonts w:ascii="Tahoma" w:hAnsi="Tahoma" w:cs="Tahoma"/>
                <w:sz w:val="20"/>
                <w:szCs w:val="20"/>
              </w:rPr>
              <w:tab/>
              <w:t>Roboty instalacyjne elektryczne</w:t>
            </w:r>
          </w:p>
          <w:p w:rsidR="00414423" w:rsidRPr="005A7CF5" w:rsidRDefault="00414423" w:rsidP="00414423">
            <w:pPr>
              <w:tabs>
                <w:tab w:val="left" w:pos="709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414423" w:rsidRPr="00890452" w:rsidRDefault="00414423" w:rsidP="00414423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color w:val="000000"/>
                <w:sz w:val="20"/>
                <w:szCs w:val="20"/>
              </w:rPr>
              <w:t>Przedmiotem zamówienia jest p</w:t>
            </w:r>
            <w:r w:rsidRPr="00890452">
              <w:rPr>
                <w:rFonts w:ascii="Tahoma" w:hAnsi="Tahoma" w:cs="Tahoma"/>
                <w:sz w:val="20"/>
                <w:szCs w:val="20"/>
              </w:rPr>
              <w:t>rzebudowa i rozbudowa budynku szatniowo – sanitarnego w ramach zadania pn. „Przebudowa obiektu sportowego przy ul. Agrykola 8 w Elblągu”.</w:t>
            </w:r>
          </w:p>
          <w:p w:rsidR="00414423" w:rsidRPr="00890452" w:rsidRDefault="00414423" w:rsidP="00414423">
            <w:pPr>
              <w:ind w:left="85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890452" w:rsidRDefault="00414423" w:rsidP="00414423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Zadanie planowane jest do dofinansowania przez Ministerstwo Sportu i Turystyki w ramach Programu modernizacji infrastruktury sportowej – edycja 2016.</w:t>
            </w:r>
          </w:p>
          <w:p w:rsidR="00414423" w:rsidRPr="00890452" w:rsidRDefault="00414423" w:rsidP="00414423">
            <w:pPr>
              <w:ind w:left="85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890452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 xml:space="preserve">Zakres zamówienia obejmuje przebudowę i rozbudowę budynku szatniowo – sanitarnego w celu dostosowania go do wymogów licencyjnych II ligi piłkarskiej oraz potrzeb użytkowników toru wrotkarsko-lodowego, w tym: </w:t>
            </w:r>
          </w:p>
          <w:p w:rsidR="00414423" w:rsidRPr="00890452" w:rsidRDefault="00414423" w:rsidP="00414423">
            <w:pPr>
              <w:numPr>
                <w:ilvl w:val="3"/>
                <w:numId w:val="25"/>
              </w:num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roboty rozbiórkowe,</w:t>
            </w:r>
          </w:p>
          <w:p w:rsidR="00414423" w:rsidRPr="00890452" w:rsidRDefault="00414423" w:rsidP="00414423">
            <w:pPr>
              <w:numPr>
                <w:ilvl w:val="3"/>
                <w:numId w:val="25"/>
              </w:num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roboty konstrukcyjne (przebudowa pomieszczeń oraz bryły budynku, w tym nadbudowa piętra),</w:t>
            </w:r>
          </w:p>
          <w:p w:rsidR="00414423" w:rsidRPr="00890452" w:rsidRDefault="00414423" w:rsidP="00414423">
            <w:pPr>
              <w:numPr>
                <w:ilvl w:val="3"/>
                <w:numId w:val="25"/>
              </w:num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roboty instalacyjne w zakresie instalacji wod-kan., c.o., sanitarnych (w tym między innymi klimatyzacja), elektrycznych i teletechnicznych,</w:t>
            </w:r>
          </w:p>
          <w:p w:rsidR="00414423" w:rsidRPr="00890452" w:rsidRDefault="00414423" w:rsidP="00414423">
            <w:pPr>
              <w:numPr>
                <w:ilvl w:val="3"/>
                <w:numId w:val="25"/>
              </w:num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roboty wykończeniowe wewnętrzne i zewnętrzne,</w:t>
            </w:r>
          </w:p>
          <w:p w:rsidR="00414423" w:rsidRPr="00890452" w:rsidRDefault="00414423" w:rsidP="00414423">
            <w:pPr>
              <w:numPr>
                <w:ilvl w:val="3"/>
                <w:numId w:val="25"/>
              </w:num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dostawa i montaż wyposażenia,</w:t>
            </w:r>
          </w:p>
          <w:p w:rsidR="00414423" w:rsidRPr="00561357" w:rsidRDefault="00414423" w:rsidP="00414423">
            <w:pPr>
              <w:numPr>
                <w:ilvl w:val="3"/>
                <w:numId w:val="25"/>
              </w:numPr>
              <w:ind w:left="993" w:hanging="284"/>
              <w:jc w:val="both"/>
              <w:rPr>
                <w:rFonts w:ascii="Tahoma" w:hAnsi="Tahoma" w:cs="Tahoma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zagospodarowanie terenu.</w:t>
            </w:r>
          </w:p>
          <w:p w:rsidR="00414423" w:rsidRPr="00890452" w:rsidRDefault="00414423" w:rsidP="00414423">
            <w:pPr>
              <w:ind w:left="709" w:firstLine="1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890452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Przedmiot zamówienia opisuje niżej wymieniona dokumentacja projektowa i specyfikacja techniczna wykonania i odbioru robót opracowane przez firmę: Autorska Pracownia Architektoniczna mgr inż. arch. Wojciech Sobczak z siedziba przy ul. Płk. Dąbka 41/1 w Elblągu.</w:t>
            </w:r>
          </w:p>
          <w:p w:rsidR="00414423" w:rsidRPr="00890452" w:rsidRDefault="00414423" w:rsidP="00414423">
            <w:pPr>
              <w:ind w:left="709" w:firstLine="1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890452" w:rsidRDefault="00414423" w:rsidP="00414423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414423" w:rsidRPr="00890452" w:rsidRDefault="00414423" w:rsidP="00414423">
            <w:pPr>
              <w:ind w:left="709"/>
              <w:jc w:val="both"/>
              <w:rPr>
                <w:rFonts w:ascii="Tahoma" w:hAnsi="Tahoma" w:cs="Tahoma"/>
                <w:sz w:val="6"/>
                <w:szCs w:val="6"/>
              </w:rPr>
            </w:pPr>
          </w:p>
          <w:p w:rsidR="00414423" w:rsidRPr="00890452" w:rsidRDefault="00414423" w:rsidP="00414423">
            <w:pPr>
              <w:numPr>
                <w:ilvl w:val="0"/>
                <w:numId w:val="26"/>
              </w:numPr>
              <w:tabs>
                <w:tab w:val="left" w:pos="567"/>
              </w:tabs>
              <w:ind w:firstLine="5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PRZEDMIARY ROBÓT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1) RODZAJ OPRACOWANIA: PRZEDMIAR ROBÓT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ARCHITEKTURA</w:t>
            </w:r>
          </w:p>
          <w:p w:rsidR="00414423" w:rsidRPr="00DA6BBF" w:rsidRDefault="00414423" w:rsidP="00414423">
            <w:pPr>
              <w:tabs>
                <w:tab w:val="left" w:pos="-3261"/>
              </w:tabs>
              <w:ind w:left="284" w:firstLine="1168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2) Przedmiar Robót</w:t>
            </w:r>
          </w:p>
          <w:p w:rsidR="00414423" w:rsidRPr="00DA6BBF" w:rsidRDefault="00414423" w:rsidP="00414423">
            <w:pPr>
              <w:tabs>
                <w:tab w:val="left" w:pos="-3261"/>
              </w:tabs>
              <w:ind w:left="284" w:firstLine="145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Dla: Gmina Miasto Elbląg</w:t>
            </w:r>
          </w:p>
          <w:p w:rsidR="00414423" w:rsidRPr="00DA6BBF" w:rsidRDefault="00414423" w:rsidP="00414423">
            <w:pPr>
              <w:ind w:left="1843" w:hanging="108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Rodzaj robót: Instalacje elektryczne wewnętrzne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Zakres robót: Przebudowa i nadbudowa budynku szatniowo-sanitarnego wraz z zagospodarowaniem terenu - Instalacja elektryczna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3) RODZAJ OPRACOWANIA: PRZEDMIAR ROBÓT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SANITARNA – instalacja wod.-kan.</w:t>
            </w:r>
          </w:p>
          <w:p w:rsidR="00414423" w:rsidRPr="00890452" w:rsidRDefault="00414423" w:rsidP="00414423">
            <w:pPr>
              <w:ind w:left="1701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4) RODZAJ OPRACOWANIA: PRZEDMIAR ROBÓT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SANITARNA – instalacja ogrzewcza</w:t>
            </w:r>
          </w:p>
          <w:p w:rsidR="00414423" w:rsidRPr="00DA6BBF" w:rsidRDefault="00414423" w:rsidP="00414423">
            <w:pPr>
              <w:ind w:left="1735" w:hanging="283"/>
              <w:rPr>
                <w:rFonts w:ascii="Tahoma" w:hAnsi="Tahoma" w:cs="Tahoma"/>
                <w:sz w:val="18"/>
                <w:szCs w:val="18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5) RODZAJ OPRACOWANIA: PRZEDMIAR ROBÓT</w:t>
            </w:r>
          </w:p>
          <w:p w:rsidR="00414423" w:rsidRPr="00DA6BBF" w:rsidRDefault="00414423" w:rsidP="00414423">
            <w:pPr>
              <w:ind w:left="884" w:firstLine="851"/>
              <w:rPr>
                <w:rFonts w:ascii="Tahoma" w:hAnsi="Tahoma" w:cs="Tahoma"/>
                <w:sz w:val="18"/>
                <w:szCs w:val="18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OBIEKT: BUDYNEK SZATNIOWO – SANITARNY KATEGORIA OBIEKTU XV</w:t>
            </w:r>
          </w:p>
          <w:p w:rsidR="00414423" w:rsidRDefault="00414423" w:rsidP="00414423">
            <w:pPr>
              <w:ind w:left="1701"/>
              <w:jc w:val="both"/>
              <w:rPr>
                <w:rFonts w:ascii="Tahoma" w:hAnsi="Tahoma" w:cs="Tahoma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BRANŻA: SANITARNA – instalacja wentylacyjna i klimatyzacyjna</w:t>
            </w:r>
          </w:p>
          <w:p w:rsidR="00414423" w:rsidRPr="00DA6BBF" w:rsidRDefault="00414423" w:rsidP="00414423">
            <w:pPr>
              <w:ind w:left="1134" w:firstLine="318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6) RODZAJ OPRACOWANIA: Przedmiar Robót</w:t>
            </w:r>
          </w:p>
          <w:p w:rsidR="00414423" w:rsidRPr="00DA6BBF" w:rsidRDefault="00414423" w:rsidP="00414423">
            <w:pPr>
              <w:ind w:left="1701" w:firstLine="3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6BBF">
              <w:rPr>
                <w:rFonts w:ascii="Tahoma" w:hAnsi="Tahoma" w:cs="Tahoma"/>
                <w:sz w:val="18"/>
                <w:szCs w:val="18"/>
              </w:rPr>
              <w:t>OBIEKT: BUDYNEK SZATNIOWO – SANITARNY KATEGORIA OBIEKTU XV</w:t>
            </w:r>
          </w:p>
          <w:p w:rsidR="00414423" w:rsidRDefault="00414423" w:rsidP="00414423">
            <w:pPr>
              <w:ind w:left="1701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A6BBF">
              <w:rPr>
                <w:rFonts w:ascii="Tahoma" w:hAnsi="Tahoma" w:cs="Tahoma"/>
                <w:sz w:val="18"/>
                <w:szCs w:val="18"/>
              </w:rPr>
              <w:t>BRANŻA: Telekomunikacja</w:t>
            </w:r>
          </w:p>
          <w:p w:rsidR="00414423" w:rsidRPr="00A94C81" w:rsidRDefault="00414423" w:rsidP="00414423">
            <w:pPr>
              <w:ind w:left="1134" w:firstLine="318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DA6BBF">
              <w:rPr>
                <w:rFonts w:ascii="Tahoma" w:hAnsi="Tahoma" w:cs="Tahoma"/>
                <w:sz w:val="18"/>
                <w:szCs w:val="18"/>
              </w:rPr>
              <w:t xml:space="preserve">) </w:t>
            </w:r>
            <w:r w:rsidRPr="00A94C81">
              <w:rPr>
                <w:rFonts w:ascii="Tahoma" w:hAnsi="Tahoma" w:cs="Tahoma"/>
                <w:sz w:val="18"/>
                <w:szCs w:val="18"/>
                <w:lang w:val="pl-PL"/>
              </w:rPr>
              <w:t>Rodzaj robót: Instalacje elektryczne</w:t>
            </w:r>
          </w:p>
          <w:p w:rsidR="00414423" w:rsidRPr="00A94C81" w:rsidRDefault="00414423" w:rsidP="00414423">
            <w:pPr>
              <w:ind w:left="1134" w:firstLine="601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A94C81">
              <w:rPr>
                <w:rFonts w:ascii="Tahoma" w:hAnsi="Tahoma" w:cs="Tahoma"/>
                <w:sz w:val="18"/>
                <w:szCs w:val="18"/>
                <w:lang w:val="pl-PL"/>
              </w:rPr>
              <w:t>Zakres robót: Przebudowa i nadbudowa budynku szatniowo-sanitarnego wraz z</w:t>
            </w:r>
          </w:p>
          <w:p w:rsidR="00414423" w:rsidRPr="00A94C81" w:rsidRDefault="00414423" w:rsidP="00414423">
            <w:pPr>
              <w:ind w:left="1134" w:firstLine="601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A94C81">
              <w:rPr>
                <w:rFonts w:ascii="Tahoma" w:hAnsi="Tahoma" w:cs="Tahoma"/>
                <w:sz w:val="18"/>
                <w:szCs w:val="18"/>
                <w:lang w:val="pl-PL"/>
              </w:rPr>
              <w:t>zagospdarowaniem terenu - ETAP 2 - Przebudowa kabli nn</w:t>
            </w:r>
          </w:p>
          <w:p w:rsidR="00414423" w:rsidRPr="00D57633" w:rsidRDefault="00414423" w:rsidP="00414423">
            <w:pPr>
              <w:ind w:left="1701"/>
              <w:jc w:val="both"/>
              <w:rPr>
                <w:rFonts w:ascii="Tahoma" w:hAnsi="Tahoma" w:cs="Tahoma"/>
                <w:sz w:val="10"/>
                <w:szCs w:val="10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 </w:t>
            </w:r>
            <w:r w:rsidRPr="00A94C81">
              <w:rPr>
                <w:rFonts w:ascii="Tahoma" w:hAnsi="Tahoma" w:cs="Tahoma"/>
                <w:sz w:val="18"/>
                <w:szCs w:val="18"/>
                <w:lang w:val="pl-PL"/>
              </w:rPr>
              <w:t>Lokalizacja robót: Elbląg ul. Agrykola 8</w:t>
            </w:r>
            <w:r w:rsidRPr="00D57633">
              <w:rPr>
                <w:rFonts w:ascii="Tahoma" w:hAnsi="Tahoma" w:cs="Tahoma"/>
                <w:sz w:val="10"/>
                <w:szCs w:val="10"/>
              </w:rPr>
              <w:tab/>
            </w:r>
          </w:p>
          <w:p w:rsidR="00414423" w:rsidRPr="00414423" w:rsidRDefault="00414423" w:rsidP="00414423">
            <w:pPr>
              <w:ind w:left="1134" w:firstLine="142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414423" w:rsidRPr="00890452" w:rsidRDefault="00414423" w:rsidP="00414423">
            <w:pPr>
              <w:ind w:left="1134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Zamawiający informuje, że przedmiary robót stanowią ZAŁĄCZNIK NR 5 do SIWZ.</w:t>
            </w:r>
          </w:p>
          <w:p w:rsidR="00414423" w:rsidRPr="00414423" w:rsidRDefault="00414423" w:rsidP="00414423">
            <w:pPr>
              <w:ind w:left="113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414423" w:rsidRPr="00890452" w:rsidRDefault="00414423" w:rsidP="00414423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2.  PROJEKTY: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1) RODZAJ OPRACOWANIA: PROJEKT BUDOWLANY ZAMIENNY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KONSTRUKCJA</w:t>
            </w:r>
          </w:p>
          <w:p w:rsidR="007E0F26" w:rsidRPr="00A94C81" w:rsidRDefault="007E0F26" w:rsidP="007E0F26">
            <w:pPr>
              <w:tabs>
                <w:tab w:val="left" w:pos="317"/>
              </w:tabs>
              <w:ind w:left="317" w:firstLine="113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2) RODZAJ OPRACOWANIA: PROJEKT </w:t>
            </w:r>
            <w:r w:rsidRPr="00A94C81">
              <w:rPr>
                <w:rFonts w:ascii="Tahoma" w:hAnsi="Tahoma" w:cs="Tahoma"/>
                <w:sz w:val="18"/>
                <w:szCs w:val="18"/>
              </w:rPr>
              <w:t>BUDOWLANY ZAMIENNY</w:t>
            </w:r>
          </w:p>
          <w:p w:rsidR="007E0F26" w:rsidRPr="00A94C81" w:rsidRDefault="007E0F26" w:rsidP="007E0F26">
            <w:pPr>
              <w:tabs>
                <w:tab w:val="left" w:pos="317"/>
              </w:tabs>
              <w:ind w:left="176" w:firstLine="1559"/>
              <w:rPr>
                <w:rFonts w:ascii="Tahoma" w:hAnsi="Tahoma" w:cs="Tahoma"/>
                <w:sz w:val="18"/>
                <w:szCs w:val="18"/>
              </w:rPr>
            </w:pPr>
            <w:r w:rsidRPr="00A94C81">
              <w:rPr>
                <w:rFonts w:ascii="Tahoma" w:hAnsi="Tahoma" w:cs="Tahoma"/>
                <w:sz w:val="18"/>
                <w:szCs w:val="18"/>
              </w:rPr>
              <w:lastRenderedPageBreak/>
              <w:t>OBIEKT: BUDYNEK SZATNIOWO – SANITARNY KATEGORIA OBIEKTU XV</w:t>
            </w:r>
          </w:p>
          <w:p w:rsidR="00414423" w:rsidRPr="00890452" w:rsidRDefault="007E0F26" w:rsidP="007E0F26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94C81">
              <w:rPr>
                <w:rFonts w:ascii="Tahoma" w:hAnsi="Tahoma" w:cs="Tahoma"/>
                <w:sz w:val="18"/>
                <w:szCs w:val="18"/>
              </w:rPr>
              <w:t>BRANŻA: ARCHITEKTURA PROJEKT ZAGOSPODAROWANIA TERENU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3) RODZAJ OPRACOWANIA: PROJEKT BUDOWLANY ZAMIENNY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SANITARNA – instalacja wentylacyjna i klimatyzacyjna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4) RODZAJ OPRACOWANIA: PROJEKT WYKONAWCZY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ARCHITEKTURA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5) RODZAJ OPRACOWANIA: PROJEKT WYKONAWCZY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KONSTRUKCJA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6) RODZAJ OPRACOWANIA: PROJEKT WYKONAWCZY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SANITARNA – INSTALACJA WOD.-KAN.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7) RODZAJ OPRACOWANIA: PROJEKT WYKONAWCZY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SANITARNA – INSTALACJA OGRZEWCZA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8) RODZAJ OPRACOWANIA: PROJEKT WYKONAWCZY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SANITARNA – INSTALACJA WENTYLACYJNA I KLIMATYZACYJNA</w:t>
            </w:r>
          </w:p>
          <w:p w:rsidR="007E0F26" w:rsidRPr="00AC2A2C" w:rsidRDefault="007E0F26" w:rsidP="007E0F26">
            <w:pPr>
              <w:tabs>
                <w:tab w:val="left" w:pos="317"/>
              </w:tabs>
              <w:ind w:left="1134" w:firstLine="3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9) </w:t>
            </w:r>
            <w:r w:rsidRPr="00AC2A2C">
              <w:rPr>
                <w:rFonts w:ascii="Tahoma" w:hAnsi="Tahoma" w:cs="Tahoma"/>
                <w:sz w:val="18"/>
                <w:szCs w:val="18"/>
              </w:rPr>
              <w:t>RODZAJ OPRACOWANIA: PROJEKT WYKONAWCZY</w:t>
            </w:r>
          </w:p>
          <w:p w:rsidR="007E0F26" w:rsidRPr="00AC2A2C" w:rsidRDefault="007E0F26" w:rsidP="007E0F26">
            <w:pPr>
              <w:ind w:left="884" w:firstLine="851"/>
              <w:rPr>
                <w:rFonts w:ascii="Tahoma" w:hAnsi="Tahoma" w:cs="Tahoma"/>
                <w:sz w:val="18"/>
                <w:szCs w:val="18"/>
              </w:rPr>
            </w:pPr>
            <w:r w:rsidRPr="00AC2A2C">
              <w:rPr>
                <w:rFonts w:ascii="Tahoma" w:hAnsi="Tahoma" w:cs="Tahoma"/>
                <w:sz w:val="18"/>
                <w:szCs w:val="18"/>
              </w:rPr>
              <w:t>OBIEKT: BUDYNEK SZATNIOWO – SANITARNY KATEGORIA OBIEKTU XV</w:t>
            </w:r>
          </w:p>
          <w:p w:rsidR="00414423" w:rsidRPr="00561357" w:rsidRDefault="007E0F26" w:rsidP="007E0F26">
            <w:pPr>
              <w:ind w:left="1701"/>
              <w:jc w:val="both"/>
              <w:rPr>
                <w:rFonts w:ascii="Tahoma" w:hAnsi="Tahoma" w:cs="Tahoma"/>
              </w:rPr>
            </w:pPr>
            <w:r w:rsidRPr="00AC2A2C">
              <w:rPr>
                <w:rFonts w:ascii="Tahoma" w:hAnsi="Tahoma" w:cs="Tahoma"/>
                <w:sz w:val="18"/>
                <w:szCs w:val="18"/>
              </w:rPr>
              <w:t>BRANŻA: Elektryczna</w:t>
            </w:r>
          </w:p>
          <w:p w:rsidR="007E0F26" w:rsidRPr="00AC2A2C" w:rsidRDefault="007E0F26" w:rsidP="007E0F26">
            <w:pPr>
              <w:ind w:left="1134" w:firstLine="17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 xml:space="preserve">10)  </w:t>
            </w:r>
            <w:r w:rsidRPr="00AC2A2C">
              <w:rPr>
                <w:rFonts w:ascii="Tahoma" w:hAnsi="Tahoma" w:cs="Tahoma"/>
                <w:sz w:val="18"/>
                <w:szCs w:val="18"/>
              </w:rPr>
              <w:t>RODZAJ OPRACOWANIA: PROJEKT WYKONAWCZY</w:t>
            </w:r>
          </w:p>
          <w:p w:rsidR="007E0F26" w:rsidRPr="00AC2A2C" w:rsidRDefault="007E0F26" w:rsidP="007E0F26">
            <w:pPr>
              <w:ind w:left="1701" w:firstLine="3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C2A2C">
              <w:rPr>
                <w:rFonts w:ascii="Tahoma" w:hAnsi="Tahoma" w:cs="Tahoma"/>
                <w:sz w:val="18"/>
                <w:szCs w:val="18"/>
              </w:rPr>
              <w:t>OBIEKT: BUDYNEK SZATNIOWO – SANITARNY KATEGORIA OBIEKTU XV</w:t>
            </w:r>
          </w:p>
          <w:p w:rsidR="00414423" w:rsidRDefault="007E0F26" w:rsidP="007E0F26">
            <w:pPr>
              <w:ind w:left="1134" w:firstLine="60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C2A2C">
              <w:rPr>
                <w:rFonts w:ascii="Tahoma" w:hAnsi="Tahoma" w:cs="Tahoma"/>
                <w:sz w:val="18"/>
                <w:szCs w:val="18"/>
              </w:rPr>
              <w:t>BRANŻA: TELEKOMUNIKACJA</w:t>
            </w:r>
          </w:p>
          <w:p w:rsidR="007E0F26" w:rsidRPr="00890452" w:rsidRDefault="007E0F26" w:rsidP="007E0F26">
            <w:pPr>
              <w:ind w:left="113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890452" w:rsidRDefault="00414423" w:rsidP="00414423">
            <w:pPr>
              <w:ind w:firstLine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B. SPECYFIKACJE TECHNICZNE WYKONANIA I ODBIORU ROBÓT BUDOWLANYCH</w:t>
            </w:r>
          </w:p>
          <w:p w:rsidR="00414423" w:rsidRPr="00890452" w:rsidRDefault="00414423" w:rsidP="00414423">
            <w:pPr>
              <w:tabs>
                <w:tab w:val="left" w:pos="3119"/>
              </w:tabs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1) RODZAJ OPRACOWANIA: SPECYFIKACJE TECHNICZNE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134" w:firstLine="56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ARCHITEKTURA</w:t>
            </w:r>
          </w:p>
          <w:p w:rsidR="00414423" w:rsidRPr="00890452" w:rsidRDefault="00414423" w:rsidP="00414423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2) RODZAJ OPRACOWANIA: Specyfikacja Techniczna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890452" w:rsidRDefault="00414423" w:rsidP="00414423">
            <w:pPr>
              <w:ind w:left="1134" w:firstLine="56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Elektryczna</w:t>
            </w:r>
          </w:p>
          <w:p w:rsidR="00414423" w:rsidRPr="00890452" w:rsidRDefault="00414423" w:rsidP="00414423">
            <w:pPr>
              <w:ind w:left="4111" w:hanging="26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3) RODZAJ OPRACOWANIA: Branża sanitarna specyfikacja techniczna wykonania i odbioru robót</w:t>
            </w:r>
          </w:p>
          <w:p w:rsidR="00414423" w:rsidRPr="00890452" w:rsidRDefault="00414423" w:rsidP="00414423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OBIEKT: BUDYNEK SZATNIOWO – SANITARNY KATEGORIA OBIEKTU XV</w:t>
            </w:r>
          </w:p>
          <w:p w:rsidR="00414423" w:rsidRPr="00561357" w:rsidRDefault="00414423" w:rsidP="00414423">
            <w:pPr>
              <w:ind w:left="1134" w:firstLine="567"/>
              <w:jc w:val="both"/>
              <w:rPr>
                <w:rFonts w:ascii="Tahoma" w:hAnsi="Tahoma" w:cs="Tahoma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BRANŻA: SANITARNA</w:t>
            </w:r>
          </w:p>
          <w:p w:rsidR="007E0F26" w:rsidRPr="00AC2A2C" w:rsidRDefault="007E0F26" w:rsidP="007E0F26">
            <w:pPr>
              <w:ind w:left="1134" w:firstLine="318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C2A2C">
              <w:rPr>
                <w:rFonts w:ascii="Tahoma" w:hAnsi="Tahoma" w:cs="Tahoma"/>
                <w:sz w:val="18"/>
                <w:szCs w:val="18"/>
              </w:rPr>
              <w:t xml:space="preserve">4)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C2A2C">
              <w:rPr>
                <w:rFonts w:ascii="Tahoma" w:hAnsi="Tahoma" w:cs="Tahoma"/>
                <w:sz w:val="18"/>
                <w:szCs w:val="18"/>
              </w:rPr>
              <w:t>RODZAJ OPRACOWANIA: Specyfikacja Techniczna</w:t>
            </w:r>
          </w:p>
          <w:p w:rsidR="007E0F26" w:rsidRPr="00AC2A2C" w:rsidRDefault="007E0F26" w:rsidP="007E0F26">
            <w:pPr>
              <w:ind w:left="1701" w:firstLine="3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C2A2C">
              <w:rPr>
                <w:rFonts w:ascii="Tahoma" w:hAnsi="Tahoma" w:cs="Tahoma"/>
                <w:sz w:val="18"/>
                <w:szCs w:val="18"/>
              </w:rPr>
              <w:t>OBIEKT: BUDYNEK SZATNIOWO – SANITARNY KATEGORIA OBIEKTU XV</w:t>
            </w:r>
          </w:p>
          <w:p w:rsidR="00414423" w:rsidRDefault="007E0F26" w:rsidP="007E0F26">
            <w:pPr>
              <w:ind w:left="1134" w:firstLine="60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C2A2C">
              <w:rPr>
                <w:rFonts w:ascii="Tahoma" w:hAnsi="Tahoma" w:cs="Tahoma"/>
                <w:sz w:val="18"/>
                <w:szCs w:val="18"/>
              </w:rPr>
              <w:t>BRANŻA: TELEKOMUNIKACJA</w:t>
            </w:r>
          </w:p>
          <w:p w:rsidR="007E0F26" w:rsidRPr="00890452" w:rsidRDefault="007E0F26" w:rsidP="007E0F26">
            <w:pPr>
              <w:ind w:left="1134"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890452" w:rsidRDefault="00414423" w:rsidP="00414423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specyfikacje techniczne wykonania i odbioru robót budowlanych, o których mowa w pkt B., stanowią ZAŁĄCZNIK NR 6 do SIWZ.</w:t>
            </w:r>
          </w:p>
          <w:p w:rsidR="00414423" w:rsidRPr="00890452" w:rsidRDefault="00414423" w:rsidP="00414423">
            <w:pPr>
              <w:ind w:left="709" w:firstLine="1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W związku z tym, że zamówienie będzie dofinansowywane ze środków Ministerstwa Sportu i Turystyki w ramach Programu Modernizacji Infrastruktury Sportowej, Wykonawca zobowiązany będzie do wykonania i zamontowania tablicy informacyjnej z zakresem realizowanego projektu i wsparcia ze środków Ministerstwa Sportu i Turystyki. Wykonawca zobowiązany będzie uzgodnić z Zamawiającym projekt tablicy.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Zamawiający wymaga udzielenia co najmniej 36 miesięcy gwarancji jakości, licząc od dnia odebrania przez Zamawiającego przedmiotu zamówienia i podpisania (bez uwag) protokołu końcowego odbioru robót</w:t>
            </w:r>
            <w:r w:rsidRPr="00414423"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  <w:t>. Okres gwarancji zaproponowany przez Wykonawcę będzie jednym z kryteriów, którymi Zamawiający będzie kierował się przy wyborze najkorzystniejszej oferty.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Style w:val="FontStyle43"/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Wykonawca</w:t>
            </w:r>
            <w:r w:rsidRPr="00414423">
              <w:rPr>
                <w:rStyle w:val="FontStyle43"/>
                <w:rFonts w:ascii="Tahoma" w:hAnsi="Tahoma" w:cs="Tahoma"/>
                <w:sz w:val="20"/>
                <w:szCs w:val="20"/>
              </w:rPr>
              <w:t xml:space="preserve"> musi przewidzieć wszelkie czynności, które mogą wpłynąć na cenę zamówienia.</w:t>
            </w:r>
            <w:r w:rsidRPr="00414423">
              <w:rPr>
                <w:rStyle w:val="FontStyle43"/>
                <w:rFonts w:ascii="Tahoma" w:hAnsi="Tahoma" w:cs="Tahoma"/>
                <w:sz w:val="20"/>
                <w:szCs w:val="20"/>
              </w:rPr>
              <w:br/>
              <w:t>W związku z powyższym Zamawiający zaleca, aby Wykonawca dokonał wizji lokalnej w celu</w:t>
            </w:r>
            <w:r w:rsidRPr="00414423">
              <w:rPr>
                <w:rStyle w:val="FontStyle43"/>
                <w:rFonts w:ascii="Tahoma" w:hAnsi="Tahoma" w:cs="Tahoma"/>
                <w:sz w:val="20"/>
                <w:szCs w:val="20"/>
              </w:rPr>
              <w:br/>
              <w:t>zapoznania się z zakresem prac i warunkami ich wykonania.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Style w:val="FontStyle43"/>
                <w:rFonts w:ascii="Tahoma" w:hAnsi="Tahoma" w:cs="Tahoma"/>
                <w:sz w:val="20"/>
                <w:szCs w:val="20"/>
              </w:rPr>
              <w:t xml:space="preserve">Oferta powinna zawierać </w:t>
            </w:r>
            <w:r w:rsidRPr="00414423">
              <w:rPr>
                <w:rFonts w:ascii="Tahoma" w:hAnsi="Tahoma" w:cs="Tahoma"/>
                <w:sz w:val="20"/>
                <w:szCs w:val="20"/>
              </w:rPr>
              <w:t xml:space="preserve">wszystkie koszty związane z realizacją zadania wynikające wprost z dokumentacji projektowej, Specyfikacji Wykonania i Odbioru Robót oraz przedmiarów, jak również nieujęte w dokumentacji, a niezbędne do wykonania zadania, tj.: obsługę i </w:t>
            </w:r>
            <w:r w:rsidRPr="00414423">
              <w:rPr>
                <w:rFonts w:ascii="Tahoma" w:hAnsi="Tahoma" w:cs="Tahoma"/>
                <w:sz w:val="20"/>
                <w:szCs w:val="20"/>
              </w:rPr>
              <w:lastRenderedPageBreak/>
              <w:t>inwentaryzację geodezyjną wykonywanych robót, roboty przygotowawcze, porządkowe, utrzymanie zaplecza i terenu budowy (dostawa wody, usuwanie ścieków, wywóz śmieci, organizacja zaplecza socjalnego, oświetlenie, zasilanie w energię elektryczną, telefon, dozorowanie, itp.), koszty dopuszczenia do czynnych urządzeń oraz wyposażenia budowli w instalacje i urządzenia techniczne zapewniające możliwość korzystania z nich zgodnie z ich przeznaczeniem, koszty wywozu i utylizacji odpadów powstałych w wyniku realizacji robót, jak również wszelkich opłat związanych z odbiorem robót oraz dopuszczeniem inwestycji do użytkowania, np. opłaty za czynności odbiorowe, itp.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</w:pPr>
            <w:r w:rsidRPr="00414423"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  <w:t>Wykonane roboty rozliczane będą obmiarem powykonawczym, tj. za wykonane roboty Wykonawca otrzyma wynagrodzenie ustalone w następujący sposób:</w:t>
            </w:r>
          </w:p>
          <w:p w:rsidR="00414423" w:rsidRPr="00414423" w:rsidRDefault="00414423" w:rsidP="00414423">
            <w:pPr>
              <w:pStyle w:val="Style13"/>
              <w:widowControl/>
              <w:numPr>
                <w:ilvl w:val="0"/>
                <w:numId w:val="28"/>
              </w:numPr>
              <w:tabs>
                <w:tab w:val="left" w:pos="336"/>
              </w:tabs>
              <w:spacing w:line="240" w:lineRule="auto"/>
              <w:ind w:left="1134" w:hanging="283"/>
              <w:jc w:val="both"/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</w:pPr>
            <w:r w:rsidRPr="00414423"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  <w:t>dla pozycji ujętych w kosztorysie ofertowym, dla których ilość wykonanych jednostek przedmiarowych nie uległa zmianie w stosunku do pierwotnie ujętych w kosztorysie ofertowym, zgodnie z kosztorysem ofertowym,</w:t>
            </w:r>
          </w:p>
          <w:p w:rsidR="00414423" w:rsidRPr="00414423" w:rsidRDefault="00414423" w:rsidP="00414423">
            <w:pPr>
              <w:pStyle w:val="Style13"/>
              <w:widowControl/>
              <w:numPr>
                <w:ilvl w:val="0"/>
                <w:numId w:val="28"/>
              </w:numPr>
              <w:tabs>
                <w:tab w:val="left" w:pos="336"/>
              </w:tabs>
              <w:spacing w:line="240" w:lineRule="auto"/>
              <w:ind w:left="1134" w:hanging="283"/>
              <w:jc w:val="both"/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</w:pPr>
            <w:r w:rsidRPr="00414423"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  <w:t>dla pozycji ujętych w kosztorysie ofertowym, dla których ilość wykonanych jednostek przedmiarowych zmniejszyła się lub zwiększyła w stosunku do pierwotnie ujętych w kosztorysie ofertowym, zgodnie z obmiarem powykonawczym, z zastosowaniem cen jednostkowych z kosztorysu ofertowego,</w:t>
            </w:r>
          </w:p>
          <w:p w:rsidR="00414423" w:rsidRPr="00414423" w:rsidRDefault="00414423" w:rsidP="00414423">
            <w:pPr>
              <w:pStyle w:val="Style13"/>
              <w:widowControl/>
              <w:numPr>
                <w:ilvl w:val="0"/>
                <w:numId w:val="28"/>
              </w:numPr>
              <w:tabs>
                <w:tab w:val="left" w:pos="336"/>
              </w:tabs>
              <w:spacing w:line="240" w:lineRule="auto"/>
              <w:ind w:left="1134" w:hanging="283"/>
              <w:jc w:val="both"/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</w:pPr>
            <w:r w:rsidRPr="00414423"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  <w:t>za roboty niewykonane, objęte kosztorysem ofertowym oraz Specyfikacją Istotnych Warunków Zamówienia wynagrodzenie nie przysługuje.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 xml:space="preserve">W przypadku wygrania przetargu, Wykonawca zobowiązany będzie do przedstawienia Zamawiającemu aktualnej polisy ubezpieczeniowej obejmującej odpowiedzialność cywilną z tytułu prowadzonej działalności gospodarczej lub użytkowania mienia, związanej z przedmiotem zamówienia (OC deliktowo-kontraktowa) oraz ubezpieczenia budowy od mogących wystąpić szkód, nagłych zdarzeń losowych oraz od odpowiedzialności cywilnej na okres od dnia rozpoczęcia do dnia ukończenia robót, przedłużony o jeden miesiąc, obejmującego:   </w:t>
            </w:r>
          </w:p>
          <w:p w:rsidR="00414423" w:rsidRPr="00414423" w:rsidRDefault="00414423" w:rsidP="00414423">
            <w:pPr>
              <w:numPr>
                <w:ilvl w:val="0"/>
                <w:numId w:val="29"/>
              </w:numPr>
              <w:ind w:left="1135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ubezpieczenie robót, urządzeń i sprzętu budowlanego i dostaw do wysokości 100% umownego wynagrodzenia,</w:t>
            </w:r>
          </w:p>
          <w:p w:rsidR="00414423" w:rsidRPr="00414423" w:rsidRDefault="00414423" w:rsidP="00414423">
            <w:pPr>
              <w:numPr>
                <w:ilvl w:val="0"/>
                <w:numId w:val="29"/>
              </w:numPr>
              <w:tabs>
                <w:tab w:val="left" w:pos="621"/>
              </w:tabs>
              <w:ind w:left="1135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ubezpieczenie wobec osób trzecich.</w:t>
            </w:r>
          </w:p>
          <w:p w:rsidR="00414423" w:rsidRPr="00414423" w:rsidRDefault="00414423" w:rsidP="00414423">
            <w:pPr>
              <w:ind w:left="403" w:firstLine="44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Polisy muszą obejmować odpowiedzialność Wykonawcy i Zamawiającego.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W przypadku wygrania przetargu Wykonawca sporządzi harmonogram rzeczowo-finansowy  wykonania robót objętych umową i przedłoży do zatwierdzenia w terminie 7 dni roboczych od daty podpisania umowy.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 xml:space="preserve">Złom pochodzący z rozbiórek będzie stanowić własność Zamawiającego. Inne materiały pochodzące z rozbiórek ( w tym stolarka budowlana), które można w jakikolwiek sposób odzyskać, wykorzystać lub zbyć </w:t>
            </w:r>
            <w:r w:rsidRPr="00414423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414423">
              <w:rPr>
                <w:rFonts w:ascii="Tahoma" w:hAnsi="Tahoma" w:cs="Tahoma"/>
                <w:sz w:val="20"/>
                <w:szCs w:val="20"/>
              </w:rPr>
              <w:t>stanowić będą własność Zamawiającego i od jego decyzji zależy, czy te materiały zatrzyma. Wykonawca zobowiązany jest do przechowywania tych materiałów i w razie dyspozycji o niezatrzymywaniu ich przez Zamawiającego do ich wywiezienia i utylizacji na własny koszt.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Style w:val="FontStyle43"/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Zamawiający</w:t>
            </w:r>
            <w:r w:rsidRPr="00414423">
              <w:rPr>
                <w:rStyle w:val="FontStyle43"/>
                <w:rFonts w:ascii="Tahoma" w:hAnsi="Tahoma" w:cs="Tahoma"/>
                <w:sz w:val="20"/>
                <w:szCs w:val="20"/>
              </w:rPr>
              <w:t xml:space="preserve"> wymaga, aby odpady powstałe w wyniku realizacji robót były przetransportowane i zmagazynowane w miejscu unieszkodliwiania odpadów. Wykonawca zobowiązany będzie do przedstawienia Zamawiającemu stosownych dokumentów.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W przypadku składania zabezpieczenia należytego wykonania umowy w formie gwarancji Wykonawca będzie zobowiązany do złożenia ich w formie zgodnej ze wzorami stanowiącymi ZAŁĄCZNIK NR 9 do SIWZ.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W przypadku wygrania przetargu i realizacji robót przy udziale podwykonawców, Wykonawca zobowiązany będzie do zawarcia umów z podwykonawcami, zgodnie z postanowieniami art. 143a – 143d ustawy Prawo zamówień publicznych.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Zamawiający</w:t>
            </w:r>
            <w:r w:rsidRPr="00414423"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  <w:t xml:space="preserve"> dopuszcza możliwość zawarcia przez Wykonawcę umów przelewu wierzytelności na </w:t>
            </w:r>
            <w:r w:rsidRPr="00414423">
              <w:rPr>
                <w:rFonts w:ascii="Tahoma" w:hAnsi="Tahoma" w:cs="Tahoma"/>
                <w:sz w:val="20"/>
                <w:szCs w:val="20"/>
              </w:rPr>
              <w:t>rzecz</w:t>
            </w:r>
            <w:r w:rsidRPr="00414423">
              <w:rPr>
                <w:rStyle w:val="FontStyle26"/>
                <w:rFonts w:ascii="Tahoma" w:hAnsi="Tahoma" w:cs="Tahoma"/>
                <w:b w:val="0"/>
                <w:sz w:val="20"/>
                <w:szCs w:val="20"/>
              </w:rPr>
              <w:t xml:space="preserve"> podwykonawców należnych im za wykonane roboty za uprzednim wyrażeniem zgody na zawarcie takiej umowy przez Zamawiającego.</w:t>
            </w:r>
          </w:p>
          <w:p w:rsidR="00414423" w:rsidRPr="00414423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>Wykonawca może powierzyć wykonanie części zamówienia podwykonawcy. Zamawiający nie zastrzega obowiązku osobistego wykonania przez Wykonawcę kluczowych części zamówienia na roboty budowlane.</w:t>
            </w:r>
          </w:p>
          <w:p w:rsidR="0026316D" w:rsidRPr="007A11A5" w:rsidRDefault="00414423" w:rsidP="00414423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14423">
              <w:rPr>
                <w:rFonts w:ascii="Tahoma" w:hAnsi="Tahoma" w:cs="Tahoma"/>
                <w:sz w:val="20"/>
                <w:szCs w:val="20"/>
              </w:rPr>
              <w:t xml:space="preserve"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</w:t>
            </w:r>
            <w:r w:rsidRPr="00414423">
              <w:rPr>
                <w:rFonts w:ascii="Tahoma" w:hAnsi="Tahoma" w:cs="Tahoma"/>
                <w:sz w:val="20"/>
                <w:szCs w:val="20"/>
              </w:rPr>
              <w:br/>
              <w:t>w art. 26 ust. 2b, w celu wykazania spełniania warunków udziału w postępowaniu, o których mowa w art. 22 ust. 1.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414423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890452">
              <w:rPr>
                <w:rFonts w:ascii="Tahoma" w:hAnsi="Tahoma" w:cs="Tahoma"/>
                <w:sz w:val="20"/>
                <w:szCs w:val="20"/>
              </w:rPr>
              <w:t>45.21.22.00-8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7A11A5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7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414423" w:rsidRPr="00890452" w:rsidRDefault="00414423" w:rsidP="00414423">
            <w:pPr>
              <w:ind w:left="-38"/>
              <w:jc w:val="center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890452">
              <w:rPr>
                <w:rFonts w:ascii="Tahoma" w:hAnsi="Tahoma" w:cs="Tahoma"/>
                <w:sz w:val="20"/>
                <w:szCs w:val="20"/>
                <w:lang w:val="pl-PL"/>
              </w:rPr>
              <w:t xml:space="preserve">45.11.13.00-1   </w:t>
            </w:r>
          </w:p>
          <w:p w:rsidR="00414423" w:rsidRPr="00890452" w:rsidRDefault="00414423" w:rsidP="00414423">
            <w:pPr>
              <w:ind w:left="-38"/>
              <w:jc w:val="center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890452">
              <w:rPr>
                <w:rFonts w:ascii="Tahoma" w:hAnsi="Tahoma" w:cs="Tahoma"/>
                <w:sz w:val="20"/>
                <w:szCs w:val="20"/>
                <w:lang w:val="pl-PL"/>
              </w:rPr>
              <w:t xml:space="preserve">45.33.10.00-6   </w:t>
            </w:r>
          </w:p>
          <w:p w:rsidR="0053516A" w:rsidRPr="0003360E" w:rsidRDefault="00414423" w:rsidP="00414423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890452">
              <w:rPr>
                <w:rFonts w:ascii="Tahoma" w:hAnsi="Tahoma" w:cs="Tahoma"/>
                <w:sz w:val="20"/>
                <w:szCs w:val="20"/>
                <w:lang w:val="pl-PL"/>
              </w:rPr>
              <w:t xml:space="preserve">45.31.00.00-3   </w:t>
            </w: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sz w:val="20"/>
                <w:szCs w:val="20"/>
                <w:lang w:val="pl-PL"/>
              </w:rPr>
            </w:r>
            <w:r w:rsidR="00A67683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szCs w:val="20"/>
                <w:lang w:val="pl-PL"/>
              </w:rPr>
            </w:r>
            <w:r w:rsidR="00A67683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szCs w:val="20"/>
                <w:lang w:val="pl-PL"/>
              </w:rPr>
            </w:r>
            <w:r w:rsidR="00A67683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szCs w:val="20"/>
                <w:lang w:val="pl-PL"/>
              </w:rPr>
            </w:r>
            <w:r w:rsidR="00A67683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szCs w:val="20"/>
                <w:lang w:val="pl-PL"/>
              </w:rPr>
            </w:r>
            <w:r w:rsidR="00A67683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szCs w:val="20"/>
                <w:lang w:val="pl-PL"/>
              </w:rPr>
            </w:r>
            <w:r w:rsidR="00A67683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szCs w:val="20"/>
                <w:lang w:val="pl-PL"/>
              </w:rPr>
            </w:r>
            <w:r w:rsidR="00A67683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20C84" w:rsidRDefault="00920C84" w:rsidP="00D55A71">
      <w:pPr>
        <w:rPr>
          <w:b/>
          <w:sz w:val="20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A67683">
              <w:rPr>
                <w:b/>
                <w:sz w:val="20"/>
                <w:lang w:val="pl-PL"/>
              </w:rPr>
            </w:r>
            <w:r w:rsidR="00A67683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Default="007E0F26" w:rsidP="007E0F26">
      <w:pPr>
        <w:rPr>
          <w:lang w:val="pl-PL"/>
        </w:rPr>
      </w:pPr>
    </w:p>
    <w:p w:rsidR="007E0F26" w:rsidRPr="007E0F26" w:rsidRDefault="007E0F26" w:rsidP="007E0F26">
      <w:pPr>
        <w:rPr>
          <w:lang w:val="pl-PL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lastRenderedPageBreak/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A0164C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</w:t>
            </w:r>
            <w:bookmarkStart w:id="2" w:name="_GoBack"/>
            <w:r w:rsidR="00A0164C" w:rsidRPr="00A0164C">
              <w:rPr>
                <w:lang w:val="pl-PL"/>
              </w:rPr>
              <w:t>24</w:t>
            </w:r>
            <w:bookmarkEnd w:id="2"/>
            <w:r w:rsidRPr="0003360E">
              <w:rPr>
                <w:lang w:val="pl-PL"/>
              </w:rPr>
              <w:t>/</w:t>
            </w:r>
            <w:r w:rsidR="00A0164C">
              <w:rPr>
                <w:lang w:val="pl-PL"/>
              </w:rPr>
              <w:t>10</w:t>
            </w:r>
            <w:r w:rsidRPr="0003360E">
              <w:rPr>
                <w:lang w:val="pl-PL"/>
              </w:rPr>
              <w:t>/</w:t>
            </w:r>
            <w:r w:rsidR="00A0164C">
              <w:rPr>
                <w:lang w:val="pl-PL"/>
              </w:rPr>
              <w:t>2016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7E0F26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7E0F26">
              <w:rPr>
                <w:sz w:val="20"/>
                <w:szCs w:val="20"/>
                <w:lang w:val="pl-PL"/>
              </w:rPr>
              <w:t>3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7E0F26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7E0F26">
              <w:rPr>
                <w:sz w:val="20"/>
                <w:szCs w:val="20"/>
                <w:lang w:val="pl-PL"/>
              </w:rPr>
              <w:t>1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7E0F26">
              <w:rPr>
                <w:rFonts w:ascii="Tahoma" w:hAnsi="Tahoma" w:cs="Tahoma"/>
                <w:sz w:val="20"/>
                <w:szCs w:val="20"/>
              </w:rPr>
              <w:t>Zakład Ogólnobudowlany inż. Mirosław Markiewicz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7E0F26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7E0F26">
              <w:rPr>
                <w:rFonts w:ascii="Tahoma" w:hAnsi="Tahoma" w:cs="Tahoma"/>
                <w:sz w:val="20"/>
                <w:szCs w:val="20"/>
              </w:rPr>
              <w:t>Siedlecka 3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7E0F26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Elbląg</w:t>
            </w:r>
            <w:r w:rsidR="007A11A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7E0F26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82-300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7E0F26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7E0F26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7E0F26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7E0F26">
              <w:rPr>
                <w:rFonts w:cs="Arial"/>
                <w:sz w:val="18"/>
                <w:szCs w:val="18"/>
                <w:lang w:val="pl-PL" w:eastAsia="pl-PL"/>
              </w:rPr>
              <w:t>3 324 219,00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7E0F26">
              <w:rPr>
                <w:rFonts w:ascii="Tahoma" w:hAnsi="Tahoma" w:cs="Tahoma"/>
                <w:sz w:val="18"/>
                <w:szCs w:val="18"/>
              </w:rPr>
              <w:t>3 310 956,23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7E0F26">
              <w:rPr>
                <w:rFonts w:ascii="Tahoma" w:hAnsi="Tahoma" w:cs="Tahoma"/>
                <w:sz w:val="18"/>
                <w:szCs w:val="18"/>
              </w:rPr>
              <w:t>2 643 803,60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7E0F26">
              <w:rPr>
                <w:rFonts w:ascii="Tahoma" w:hAnsi="Tahoma" w:cs="Tahoma"/>
                <w:sz w:val="18"/>
                <w:szCs w:val="18"/>
              </w:rPr>
              <w:t>3 847 940,47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683" w:rsidRDefault="00A67683">
      <w:r>
        <w:separator/>
      </w:r>
    </w:p>
  </w:endnote>
  <w:endnote w:type="continuationSeparator" w:id="0">
    <w:p w:rsidR="00A67683" w:rsidRDefault="00A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A0164C">
      <w:rPr>
        <w:rStyle w:val="Numerstrony"/>
        <w:rFonts w:ascii="Arial" w:hAnsi="Arial" w:cs="Arial"/>
        <w:noProof/>
        <w:sz w:val="18"/>
        <w:szCs w:val="18"/>
      </w:rPr>
      <w:t>6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A0164C">
      <w:rPr>
        <w:rStyle w:val="Numerstrony"/>
        <w:rFonts w:ascii="Arial" w:hAnsi="Arial" w:cs="Arial"/>
        <w:noProof/>
        <w:sz w:val="18"/>
        <w:szCs w:val="18"/>
      </w:rPr>
      <w:t>7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683" w:rsidRDefault="00A67683">
      <w:r>
        <w:separator/>
      </w:r>
    </w:p>
  </w:footnote>
  <w:footnote w:type="continuationSeparator" w:id="0">
    <w:p w:rsidR="00A67683" w:rsidRDefault="00A67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414423">
      <w:rPr>
        <w:rFonts w:ascii="Tahoma" w:hAnsi="Tahoma" w:cs="Tahoma"/>
        <w:lang w:val="pl-PL"/>
      </w:rPr>
      <w:t>60</w:t>
    </w:r>
    <w:r w:rsidR="007A296E">
      <w:rPr>
        <w:rFonts w:ascii="Tahoma" w:hAnsi="Tahoma" w:cs="Tahoma"/>
        <w:lang w:val="pl-PL"/>
      </w:rPr>
      <w:t>.201</w:t>
    </w:r>
    <w:r w:rsidR="007A11A5">
      <w:rPr>
        <w:rFonts w:ascii="Tahoma" w:hAnsi="Tahoma" w:cs="Tahoma"/>
        <w:lang w:val="pl-PL"/>
      </w:rPr>
      <w:t>6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E52"/>
    <w:multiLevelType w:val="hybridMultilevel"/>
    <w:tmpl w:val="94620734"/>
    <w:lvl w:ilvl="0" w:tplc="84A4F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163492E"/>
    <w:multiLevelType w:val="hybridMultilevel"/>
    <w:tmpl w:val="DF3CB600"/>
    <w:lvl w:ilvl="0" w:tplc="1ABAC01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2F330143"/>
    <w:multiLevelType w:val="hybridMultilevel"/>
    <w:tmpl w:val="E39428F4"/>
    <w:lvl w:ilvl="0" w:tplc="58E48292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  <w:sz w:val="20"/>
      </w:rPr>
    </w:lvl>
    <w:lvl w:ilvl="1" w:tplc="04150017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7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>
    <w:nsid w:val="4CA10511"/>
    <w:multiLevelType w:val="hybridMultilevel"/>
    <w:tmpl w:val="109A26A6"/>
    <w:lvl w:ilvl="0" w:tplc="04150017">
      <w:start w:val="1"/>
      <w:numFmt w:val="lowerLetter"/>
      <w:lvlText w:val="%1)"/>
      <w:lvlJc w:val="left"/>
      <w:pPr>
        <w:ind w:left="1123" w:hanging="360"/>
      </w:pPr>
    </w:lvl>
    <w:lvl w:ilvl="1" w:tplc="04150019" w:tentative="1">
      <w:start w:val="1"/>
      <w:numFmt w:val="lowerLetter"/>
      <w:lvlText w:val="%2."/>
      <w:lvlJc w:val="left"/>
      <w:pPr>
        <w:ind w:left="1843" w:hanging="360"/>
      </w:pPr>
    </w:lvl>
    <w:lvl w:ilvl="2" w:tplc="0415001B" w:tentative="1">
      <w:start w:val="1"/>
      <w:numFmt w:val="lowerRoman"/>
      <w:lvlText w:val="%3."/>
      <w:lvlJc w:val="right"/>
      <w:pPr>
        <w:ind w:left="2563" w:hanging="180"/>
      </w:pPr>
    </w:lvl>
    <w:lvl w:ilvl="3" w:tplc="0415000F" w:tentative="1">
      <w:start w:val="1"/>
      <w:numFmt w:val="decimal"/>
      <w:lvlText w:val="%4."/>
      <w:lvlJc w:val="left"/>
      <w:pPr>
        <w:ind w:left="3283" w:hanging="360"/>
      </w:pPr>
    </w:lvl>
    <w:lvl w:ilvl="4" w:tplc="04150019" w:tentative="1">
      <w:start w:val="1"/>
      <w:numFmt w:val="lowerLetter"/>
      <w:lvlText w:val="%5."/>
      <w:lvlJc w:val="left"/>
      <w:pPr>
        <w:ind w:left="4003" w:hanging="360"/>
      </w:pPr>
    </w:lvl>
    <w:lvl w:ilvl="5" w:tplc="0415001B" w:tentative="1">
      <w:start w:val="1"/>
      <w:numFmt w:val="lowerRoman"/>
      <w:lvlText w:val="%6."/>
      <w:lvlJc w:val="right"/>
      <w:pPr>
        <w:ind w:left="4723" w:hanging="180"/>
      </w:pPr>
    </w:lvl>
    <w:lvl w:ilvl="6" w:tplc="0415000F" w:tentative="1">
      <w:start w:val="1"/>
      <w:numFmt w:val="decimal"/>
      <w:lvlText w:val="%7."/>
      <w:lvlJc w:val="left"/>
      <w:pPr>
        <w:ind w:left="5443" w:hanging="360"/>
      </w:pPr>
    </w:lvl>
    <w:lvl w:ilvl="7" w:tplc="04150019" w:tentative="1">
      <w:start w:val="1"/>
      <w:numFmt w:val="lowerLetter"/>
      <w:lvlText w:val="%8."/>
      <w:lvlJc w:val="left"/>
      <w:pPr>
        <w:ind w:left="6163" w:hanging="360"/>
      </w:pPr>
    </w:lvl>
    <w:lvl w:ilvl="8" w:tplc="0415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19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9C0299B"/>
    <w:multiLevelType w:val="hybridMultilevel"/>
    <w:tmpl w:val="A456FDD0"/>
    <w:lvl w:ilvl="0" w:tplc="F39077FE">
      <w:start w:val="1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CC4237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Arial" w:eastAsia="Times New Roman" w:hAnsi="Arial" w:cs="Arial" w:hint="default"/>
        <w:sz w:val="20"/>
        <w:szCs w:val="20"/>
      </w:rPr>
    </w:lvl>
    <w:lvl w:ilvl="3" w:tplc="0415000F">
      <w:start w:val="1"/>
      <w:numFmt w:val="lowerLetter"/>
      <w:lvlText w:val="%4)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7"/>
      <w:numFmt w:val="upperRoman"/>
      <w:lvlText w:val="%6."/>
      <w:lvlJc w:val="left"/>
      <w:pPr>
        <w:tabs>
          <w:tab w:val="num" w:pos="4926"/>
        </w:tabs>
        <w:ind w:left="4926" w:hanging="72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8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8"/>
  </w:num>
  <w:num w:numId="2">
    <w:abstractNumId w:val="29"/>
  </w:num>
  <w:num w:numId="3">
    <w:abstractNumId w:val="8"/>
  </w:num>
  <w:num w:numId="4">
    <w:abstractNumId w:val="12"/>
  </w:num>
  <w:num w:numId="5">
    <w:abstractNumId w:val="3"/>
  </w:num>
  <w:num w:numId="6">
    <w:abstractNumId w:val="15"/>
  </w:num>
  <w:num w:numId="7">
    <w:abstractNumId w:val="20"/>
  </w:num>
  <w:num w:numId="8">
    <w:abstractNumId w:val="6"/>
  </w:num>
  <w:num w:numId="9">
    <w:abstractNumId w:val="13"/>
  </w:num>
  <w:num w:numId="10">
    <w:abstractNumId w:val="14"/>
  </w:num>
  <w:num w:numId="11">
    <w:abstractNumId w:val="24"/>
  </w:num>
  <w:num w:numId="12">
    <w:abstractNumId w:val="25"/>
  </w:num>
  <w:num w:numId="13">
    <w:abstractNumId w:val="21"/>
  </w:num>
  <w:num w:numId="14">
    <w:abstractNumId w:val="4"/>
  </w:num>
  <w:num w:numId="15">
    <w:abstractNumId w:val="19"/>
  </w:num>
  <w:num w:numId="16">
    <w:abstractNumId w:val="7"/>
  </w:num>
  <w:num w:numId="17">
    <w:abstractNumId w:val="16"/>
  </w:num>
  <w:num w:numId="18">
    <w:abstractNumId w:val="11"/>
  </w:num>
  <w:num w:numId="19">
    <w:abstractNumId w:val="1"/>
  </w:num>
  <w:num w:numId="20">
    <w:abstractNumId w:val="2"/>
  </w:num>
  <w:num w:numId="21">
    <w:abstractNumId w:val="17"/>
  </w:num>
  <w:num w:numId="22">
    <w:abstractNumId w:val="10"/>
  </w:num>
  <w:num w:numId="23">
    <w:abstractNumId w:val="26"/>
  </w:num>
  <w:num w:numId="24">
    <w:abstractNumId w:val="22"/>
  </w:num>
  <w:num w:numId="25">
    <w:abstractNumId w:val="9"/>
  </w:num>
  <w:num w:numId="26">
    <w:abstractNumId w:val="0"/>
  </w:num>
  <w:num w:numId="27">
    <w:abstractNumId w:val="27"/>
  </w:num>
  <w:num w:numId="28">
    <w:abstractNumId w:val="5"/>
  </w:num>
  <w:num w:numId="29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382A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4423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5138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0B1C"/>
    <w:rsid w:val="0055446A"/>
    <w:rsid w:val="005568AF"/>
    <w:rsid w:val="00561F65"/>
    <w:rsid w:val="0056344D"/>
    <w:rsid w:val="00570886"/>
    <w:rsid w:val="00570E93"/>
    <w:rsid w:val="00571E07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11A5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0F26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06CA"/>
    <w:rsid w:val="00920C84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0164C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3C7D"/>
    <w:rsid w:val="00A54D17"/>
    <w:rsid w:val="00A56D89"/>
    <w:rsid w:val="00A61B85"/>
    <w:rsid w:val="00A65740"/>
    <w:rsid w:val="00A66BCE"/>
    <w:rsid w:val="00A67683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87E85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533F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56D35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17B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  <w:style w:type="paragraph" w:customStyle="1" w:styleId="Style13">
    <w:name w:val="Style13"/>
    <w:basedOn w:val="Normalny"/>
    <w:uiPriority w:val="99"/>
    <w:rsid w:val="00414423"/>
    <w:pPr>
      <w:widowControl w:val="0"/>
      <w:autoSpaceDE w:val="0"/>
      <w:autoSpaceDN w:val="0"/>
      <w:adjustRightInd w:val="0"/>
      <w:spacing w:line="286" w:lineRule="exact"/>
      <w:ind w:hanging="226"/>
    </w:pPr>
    <w:rPr>
      <w:rFonts w:ascii="Microsoft Sans Serif" w:hAnsi="Microsoft Sans Serif" w:cs="Microsoft Sans Serif"/>
      <w:lang w:val="pl-PL" w:eastAsia="pl-PL"/>
    </w:rPr>
  </w:style>
  <w:style w:type="character" w:customStyle="1" w:styleId="FontStyle43">
    <w:name w:val="Font Style43"/>
    <w:uiPriority w:val="99"/>
    <w:rsid w:val="00414423"/>
    <w:rPr>
      <w:rFonts w:ascii="Calibri" w:hAnsi="Calibri" w:cs="Calibr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72A3-ACEA-49A7-B055-2A69B2E8D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2450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17117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22</cp:revision>
  <cp:lastPrinted>2016-10-11T10:33:00Z</cp:lastPrinted>
  <dcterms:created xsi:type="dcterms:W3CDTF">2014-08-21T10:40:00Z</dcterms:created>
  <dcterms:modified xsi:type="dcterms:W3CDTF">2016-11-10T09:32:00Z</dcterms:modified>
</cp:coreProperties>
</file>