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7BB" w:rsidRPr="00B967BB" w:rsidRDefault="00B967BB" w:rsidP="00B967BB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ZARZĄDZENIE Nr </w:t>
      </w:r>
      <w:r w:rsidR="0024328E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352/2015</w:t>
      </w:r>
    </w:p>
    <w:p w:rsidR="00B967BB" w:rsidRPr="00B967BB" w:rsidRDefault="00B967BB" w:rsidP="00B967BB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PREZYDENTA MIASTA ELBLĄG</w:t>
      </w:r>
    </w:p>
    <w:p w:rsidR="00B967BB" w:rsidRPr="00B967BB" w:rsidRDefault="00B967BB" w:rsidP="00B967BB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 dnia </w:t>
      </w:r>
      <w:r w:rsidR="0024328E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14 sierpnia 2015 r.</w:t>
      </w:r>
      <w:bookmarkStart w:id="0" w:name="_GoBack"/>
      <w:bookmarkEnd w:id="0"/>
    </w:p>
    <w:p w:rsidR="00B967BB" w:rsidRPr="00B967BB" w:rsidRDefault="00B967BB" w:rsidP="00B967BB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w sprawie powołania obwodowych komisji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ds. referendum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dla przeprowadzenia</w:t>
      </w: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referendum ogólnokrajowego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zarządzon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ego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na dzień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6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września</w:t>
      </w:r>
      <w:r w:rsidRPr="00B967BB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2015 r.</w:t>
      </w: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Na podstawie art. </w:t>
      </w:r>
      <w:r>
        <w:rPr>
          <w:rFonts w:ascii="Calibri" w:eastAsia="Times New Roman" w:hAnsi="Calibri" w:cs="Arial"/>
          <w:sz w:val="24"/>
          <w:szCs w:val="24"/>
          <w:lang w:eastAsia="pl-PL"/>
        </w:rPr>
        <w:t>13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ust. 1 ustawy z dnia </w:t>
      </w:r>
      <w:r>
        <w:rPr>
          <w:rFonts w:ascii="Calibri" w:eastAsia="Times New Roman" w:hAnsi="Calibri" w:cs="Arial"/>
          <w:sz w:val="24"/>
          <w:szCs w:val="24"/>
          <w:lang w:eastAsia="pl-PL"/>
        </w:rPr>
        <w:t>14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marca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2003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r. </w:t>
      </w:r>
      <w:r>
        <w:rPr>
          <w:rFonts w:ascii="Calibri" w:eastAsia="Times New Roman" w:hAnsi="Calibri" w:cs="Arial"/>
          <w:sz w:val="24"/>
          <w:szCs w:val="24"/>
          <w:lang w:eastAsia="pl-PL"/>
        </w:rPr>
        <w:t>o referendum ogólnokrajowym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br/>
        <w:t>(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tj. 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Dz. U. </w:t>
      </w:r>
      <w:r>
        <w:rPr>
          <w:rFonts w:ascii="Calibri" w:eastAsia="Times New Roman" w:hAnsi="Calibri" w:cs="Arial"/>
          <w:sz w:val="24"/>
          <w:szCs w:val="24"/>
          <w:lang w:eastAsia="pl-PL"/>
        </w:rPr>
        <w:t>z 2015 r.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poz. </w:t>
      </w:r>
      <w:r>
        <w:rPr>
          <w:rFonts w:ascii="Calibri" w:eastAsia="Times New Roman" w:hAnsi="Calibri" w:cs="Arial"/>
          <w:sz w:val="24"/>
          <w:szCs w:val="24"/>
          <w:lang w:eastAsia="pl-PL"/>
        </w:rPr>
        <w:t>318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) oraz w związku z</w:t>
      </w:r>
      <w:r w:rsidR="00985E3A">
        <w:rPr>
          <w:rFonts w:ascii="Calibri" w:eastAsia="Times New Roman" w:hAnsi="Calibri" w:cs="Arial"/>
          <w:sz w:val="24"/>
          <w:szCs w:val="24"/>
          <w:lang w:eastAsia="pl-PL"/>
        </w:rPr>
        <w:t xml:space="preserve"> § 6 ust. 6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rozporządzeni</w:t>
      </w:r>
      <w:r w:rsidR="00985E3A">
        <w:rPr>
          <w:rFonts w:ascii="Calibri" w:eastAsia="Times New Roman" w:hAnsi="Calibri" w:cs="Arial"/>
          <w:sz w:val="24"/>
          <w:szCs w:val="24"/>
          <w:lang w:eastAsia="pl-PL"/>
        </w:rPr>
        <w:t>a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Ministra Spraw Wewnętrznych i Administracji 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z dnia </w:t>
      </w:r>
      <w:r>
        <w:rPr>
          <w:rFonts w:ascii="Calibri" w:eastAsia="Times New Roman" w:hAnsi="Calibri" w:cs="Arial"/>
          <w:sz w:val="24"/>
          <w:szCs w:val="24"/>
          <w:lang w:eastAsia="pl-PL"/>
        </w:rPr>
        <w:t>30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kwietnia </w:t>
      </w:r>
      <w:r>
        <w:rPr>
          <w:rFonts w:ascii="Calibri" w:eastAsia="Times New Roman" w:hAnsi="Calibri" w:cs="Arial"/>
          <w:sz w:val="24"/>
          <w:szCs w:val="24"/>
          <w:lang w:eastAsia="pl-PL"/>
        </w:rPr>
        <w:t>2003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r. w sprawie </w:t>
      </w:r>
      <w:r>
        <w:rPr>
          <w:rFonts w:ascii="Calibri" w:eastAsia="Times New Roman" w:hAnsi="Calibri" w:cs="Arial"/>
          <w:sz w:val="24"/>
          <w:szCs w:val="24"/>
          <w:lang w:eastAsia="pl-PL"/>
        </w:rPr>
        <w:t>sposobu zgłaszania kandydatów do obwodowych komisji do spraw referendum w referendum ogólnokrajowym oraz powoływania komisji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(</w:t>
      </w:r>
      <w:r>
        <w:rPr>
          <w:rFonts w:ascii="Calibri" w:eastAsia="Times New Roman" w:hAnsi="Calibri" w:cs="Arial"/>
          <w:sz w:val="24"/>
          <w:szCs w:val="24"/>
          <w:lang w:eastAsia="pl-PL"/>
        </w:rPr>
        <w:t>Dz. U. z 2003 r.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Nr </w:t>
      </w:r>
      <w:r>
        <w:rPr>
          <w:rFonts w:ascii="Calibri" w:eastAsia="Times New Roman" w:hAnsi="Calibri" w:cs="Arial"/>
          <w:sz w:val="24"/>
          <w:szCs w:val="24"/>
          <w:lang w:eastAsia="pl-PL"/>
        </w:rPr>
        <w:t>74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poz. </w:t>
      </w:r>
      <w:r>
        <w:rPr>
          <w:rFonts w:ascii="Calibri" w:eastAsia="Times New Roman" w:hAnsi="Calibri" w:cs="Arial"/>
          <w:sz w:val="24"/>
          <w:szCs w:val="24"/>
          <w:lang w:eastAsia="pl-PL"/>
        </w:rPr>
        <w:t>671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z </w:t>
      </w:r>
      <w:proofErr w:type="spellStart"/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późn</w:t>
      </w:r>
      <w:proofErr w:type="spellEnd"/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. zm.) zarządzam, co następuje:</w:t>
      </w: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§ 1</w:t>
      </w: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Powołuje się obwodowe komisje </w:t>
      </w:r>
      <w:r>
        <w:rPr>
          <w:rFonts w:ascii="Calibri" w:eastAsia="Times New Roman" w:hAnsi="Calibri" w:cs="Arial"/>
          <w:sz w:val="24"/>
          <w:szCs w:val="24"/>
          <w:lang w:eastAsia="pl-PL"/>
        </w:rPr>
        <w:t>ds. referendum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dla przeprowadzania </w:t>
      </w:r>
      <w:r>
        <w:rPr>
          <w:rFonts w:ascii="Calibri" w:eastAsia="Times New Roman" w:hAnsi="Calibri" w:cs="Arial"/>
          <w:sz w:val="24"/>
          <w:szCs w:val="24"/>
          <w:lang w:eastAsia="pl-PL"/>
        </w:rPr>
        <w:t>referendum ogólnokrajowego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w składach wyszczególnionych w załączniku do niniejszego zarządzenia. </w:t>
      </w: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§ 2</w:t>
      </w: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Podaje się do publicznej wiadomości składy obwodowych komisji </w:t>
      </w:r>
      <w:r>
        <w:rPr>
          <w:rFonts w:ascii="Calibri" w:eastAsia="Times New Roman" w:hAnsi="Calibri" w:cs="Arial"/>
          <w:sz w:val="24"/>
          <w:szCs w:val="24"/>
          <w:lang w:eastAsia="pl-PL"/>
        </w:rPr>
        <w:t>ds. referendum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poprzez </w:t>
      </w:r>
      <w:r w:rsidR="00985E3A"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umieszczenie 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wykazu w Biuletynie Informacji Publicznej</w:t>
      </w:r>
      <w:r w:rsidR="00985E3A">
        <w:rPr>
          <w:rFonts w:ascii="Calibri" w:eastAsia="Times New Roman" w:hAnsi="Calibri" w:cs="Arial"/>
          <w:sz w:val="24"/>
          <w:szCs w:val="24"/>
          <w:lang w:eastAsia="pl-PL"/>
        </w:rPr>
        <w:t xml:space="preserve"> miasta Elbląg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§ 3</w:t>
      </w:r>
    </w:p>
    <w:p w:rsidR="00B967BB" w:rsidRPr="00B967BB" w:rsidRDefault="00B967BB" w:rsidP="00B967BB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left="4956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sz w:val="24"/>
          <w:szCs w:val="24"/>
          <w:lang w:eastAsia="pl-PL"/>
        </w:rPr>
        <w:t>PREZYDENT MIASTA ELBLĄG</w:t>
      </w:r>
    </w:p>
    <w:p w:rsidR="00B967BB" w:rsidRPr="00B967BB" w:rsidRDefault="00B967BB" w:rsidP="00B967B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B967BB" w:rsidRPr="00B967BB" w:rsidRDefault="00B967BB" w:rsidP="00B967BB">
      <w:pPr>
        <w:spacing w:after="0" w:line="240" w:lineRule="auto"/>
        <w:ind w:left="4956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B967BB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        Witold Wróblewski</w:t>
      </w:r>
    </w:p>
    <w:p w:rsidR="00B967BB" w:rsidRPr="00B967BB" w:rsidRDefault="00B967BB" w:rsidP="00B967BB">
      <w:pPr>
        <w:spacing w:after="0" w:line="360" w:lineRule="auto"/>
        <w:jc w:val="both"/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</w:pPr>
    </w:p>
    <w:p w:rsidR="00B967BB" w:rsidRDefault="00B967BB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5E3A" w:rsidRDefault="00985E3A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5E3A" w:rsidRDefault="00985E3A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421F" w:rsidRDefault="00E4421F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5E3A" w:rsidRDefault="00985E3A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5E3A" w:rsidRPr="00E4421F" w:rsidRDefault="00985E3A" w:rsidP="00E4421F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E4421F">
        <w:rPr>
          <w:rFonts w:eastAsia="Times New Roman" w:cs="Times New Roman"/>
          <w:b/>
          <w:sz w:val="24"/>
          <w:szCs w:val="24"/>
          <w:lang w:eastAsia="pl-PL"/>
        </w:rPr>
        <w:lastRenderedPageBreak/>
        <w:t>UZASADNIENIE</w:t>
      </w:r>
    </w:p>
    <w:p w:rsidR="00985E3A" w:rsidRPr="00985E3A" w:rsidRDefault="00985E3A" w:rsidP="00B967B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985E3A" w:rsidRPr="00B967BB" w:rsidRDefault="00985E3A" w:rsidP="00B96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5E3A" w:rsidRDefault="00985E3A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Art. 13 ust. 1 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>ustaw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y 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z dnia </w:t>
      </w:r>
      <w:r>
        <w:rPr>
          <w:rFonts w:ascii="Calibri" w:eastAsia="Times New Roman" w:hAnsi="Calibri" w:cs="Arial"/>
          <w:sz w:val="24"/>
          <w:szCs w:val="24"/>
          <w:lang w:eastAsia="pl-PL"/>
        </w:rPr>
        <w:t>14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marca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pl-PL"/>
        </w:rPr>
        <w:t>2003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t xml:space="preserve"> r. </w:t>
      </w:r>
      <w:r>
        <w:rPr>
          <w:rFonts w:ascii="Calibri" w:eastAsia="Times New Roman" w:hAnsi="Calibri" w:cs="Arial"/>
          <w:sz w:val="24"/>
          <w:szCs w:val="24"/>
          <w:lang w:eastAsia="pl-PL"/>
        </w:rPr>
        <w:t>o referendum ogólnokrajowym nakłada na prezydenta miasta obowiązek powołania obwodowych komisji ds. referendum.</w:t>
      </w:r>
    </w:p>
    <w:p w:rsidR="00330037" w:rsidRDefault="00985E3A">
      <w:r>
        <w:rPr>
          <w:rFonts w:ascii="Calibri" w:eastAsia="Times New Roman" w:hAnsi="Calibri" w:cs="Arial"/>
          <w:sz w:val="24"/>
          <w:szCs w:val="24"/>
          <w:lang w:eastAsia="pl-PL"/>
        </w:rPr>
        <w:t>Zatem zarządzenie jest wypełnieniem obowiązku ustawowego.</w:t>
      </w:r>
      <w:r w:rsidRPr="00B967BB">
        <w:rPr>
          <w:rFonts w:ascii="Calibri" w:eastAsia="Times New Roman" w:hAnsi="Calibri" w:cs="Arial"/>
          <w:sz w:val="24"/>
          <w:szCs w:val="24"/>
          <w:lang w:eastAsia="pl-PL"/>
        </w:rPr>
        <w:br/>
      </w:r>
    </w:p>
    <w:sectPr w:rsidR="00330037" w:rsidSect="00D26981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7BB"/>
    <w:rsid w:val="0024328E"/>
    <w:rsid w:val="00330037"/>
    <w:rsid w:val="00985E3A"/>
    <w:rsid w:val="00B967BB"/>
    <w:rsid w:val="00E4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66817-AFC8-46FC-B785-D61BF5E5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5E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2015-08-11T12:48:00Z</cp:lastPrinted>
  <dcterms:created xsi:type="dcterms:W3CDTF">2015-08-11T12:39:00Z</dcterms:created>
  <dcterms:modified xsi:type="dcterms:W3CDTF">2015-08-14T06:32:00Z</dcterms:modified>
</cp:coreProperties>
</file>