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7E56C3">
        <w:rPr>
          <w:b/>
          <w:sz w:val="20"/>
          <w:lang w:val="pl-PL"/>
        </w:rPr>
      </w:r>
      <w:r w:rsidR="007E56C3">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7E56C3">
        <w:rPr>
          <w:b/>
          <w:sz w:val="20"/>
          <w:lang w:val="pl-PL"/>
        </w:rPr>
      </w:r>
      <w:r w:rsidR="007E56C3">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7E56C3">
        <w:rPr>
          <w:b/>
          <w:sz w:val="19"/>
          <w:szCs w:val="19"/>
          <w:lang w:val="pl-PL"/>
        </w:rPr>
      </w:r>
      <w:r w:rsidR="007E56C3">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7E56C3">
        <w:rPr>
          <w:b/>
          <w:sz w:val="20"/>
          <w:lang w:val="pl-PL"/>
        </w:rPr>
      </w:r>
      <w:r w:rsidR="007E56C3">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4674C2" w:rsidRPr="004674C2">
        <w:rPr>
          <w:b/>
          <w:sz w:val="20"/>
          <w:szCs w:val="20"/>
          <w:lang w:val="pl-PL" w:eastAsia="pl-PL"/>
        </w:rPr>
        <w:t>306380-2016</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7E56C3">
        <w:rPr>
          <w:b/>
          <w:sz w:val="20"/>
          <w:lang w:val="pl-PL"/>
        </w:rPr>
      </w:r>
      <w:r w:rsidR="007E56C3">
        <w:rPr>
          <w:b/>
          <w:sz w:val="20"/>
          <w:lang w:val="pl-PL"/>
        </w:rPr>
        <w:fldChar w:fldCharType="separate"/>
      </w:r>
      <w:r w:rsidR="007E56C3" w:rsidRPr="004674C2">
        <w:rPr>
          <w:b/>
          <w:sz w:val="20"/>
          <w:lang w:val="pl-PL"/>
        </w:rPr>
        <w:fldChar w:fldCharType="end"/>
      </w:r>
      <w:r w:rsidRPr="00B655DC">
        <w:rPr>
          <w:sz w:val="20"/>
          <w:lang w:val="pl-PL"/>
        </w:rPr>
        <w:t xml:space="preserve">     </w:t>
      </w:r>
      <w:r w:rsidRPr="00B655DC">
        <w:rPr>
          <w:b/>
          <w:sz w:val="20"/>
          <w:lang w:val="pl-PL"/>
        </w:rPr>
        <w:t xml:space="preserve">nie </w:t>
      </w:r>
      <w:r w:rsidR="004674C2" w:rsidRPr="004674C2">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7E56C3">
              <w:rPr>
                <w:b/>
                <w:sz w:val="20"/>
                <w:lang w:val="pl-PL"/>
              </w:rPr>
            </w:r>
            <w:r w:rsidR="007E56C3">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7E56C3">
              <w:rPr>
                <w:b/>
                <w:sz w:val="20"/>
                <w:lang w:val="pl-PL"/>
              </w:rPr>
            </w:r>
            <w:r w:rsidR="007E56C3">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7E56C3">
              <w:rPr>
                <w:b/>
                <w:sz w:val="20"/>
                <w:lang w:val="pl-PL"/>
              </w:rPr>
            </w:r>
            <w:r w:rsidR="007E56C3">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7E56C3">
              <w:rPr>
                <w:b/>
                <w:sz w:val="20"/>
                <w:lang w:val="pl-PL"/>
              </w:rPr>
            </w:r>
            <w:r w:rsidR="007E56C3">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t>I.1) Nazwa i adres</w:t>
      </w:r>
    </w:p>
    <w:p w:rsidR="009E04D0" w:rsidRPr="009E04D0" w:rsidRDefault="009E04D0" w:rsidP="009E04D0">
      <w:pPr>
        <w:rPr>
          <w:lang w:val="pl-PL"/>
        </w:rPr>
      </w:pPr>
    </w:p>
    <w:p w:rsidR="002812DF" w:rsidRPr="002812DF" w:rsidRDefault="002812DF" w:rsidP="002812DF">
      <w:pPr>
        <w:rPr>
          <w:sz w:val="10"/>
          <w:szCs w:val="10"/>
          <w:lang w:val="pl-PL"/>
        </w:rPr>
      </w:pPr>
    </w:p>
    <w:tbl>
      <w:tblPr>
        <w:tblW w:w="9923" w:type="dxa"/>
        <w:tblInd w:w="-176" w:type="dxa"/>
        <w:tblLayout w:type="fixed"/>
        <w:tblLook w:val="000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7"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Default="00C9351E" w:rsidP="00C9351E">
      <w:pPr>
        <w:pStyle w:val="Rub2"/>
        <w:tabs>
          <w:tab w:val="clear" w:pos="709"/>
          <w:tab w:val="left" w:pos="426"/>
        </w:tabs>
        <w:ind w:left="-180" w:right="22"/>
        <w:rPr>
          <w:b/>
          <w:sz w:val="22"/>
          <w:szCs w:val="22"/>
          <w:lang w:val="pl-PL"/>
        </w:rPr>
      </w:pPr>
    </w:p>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7E56C3">
              <w:rPr>
                <w:b/>
                <w:bCs/>
                <w:sz w:val="20"/>
                <w:szCs w:val="20"/>
                <w:lang w:val="pl-PL"/>
              </w:rPr>
            </w:r>
            <w:r w:rsidR="007E56C3">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Default="00C9351E" w:rsidP="00C9351E">
      <w:pPr>
        <w:ind w:left="-181"/>
        <w:rPr>
          <w:b/>
          <w:sz w:val="22"/>
          <w:szCs w:val="22"/>
          <w:lang w:val="pl-PL"/>
        </w:rPr>
      </w:pPr>
    </w:p>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Default="003717B4" w:rsidP="003717B4">
            <w:pPr>
              <w:rPr>
                <w:b/>
                <w:sz w:val="20"/>
                <w:szCs w:val="20"/>
                <w:lang w:val="pl-PL"/>
              </w:rPr>
            </w:pPr>
            <w:r w:rsidRPr="003717B4">
              <w:rPr>
                <w:b/>
                <w:sz w:val="20"/>
                <w:szCs w:val="20"/>
                <w:lang w:val="pl-PL"/>
              </w:rPr>
              <w:t>Świadczenie usług telekomunikacyjnych w sieci telefonii stacjonarnej i dostępu do Internetu na rzecz Gminy Miasto Elbląg</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RZP.271.66.2016.AG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6B5092">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7E56C3">
              <w:rPr>
                <w:b/>
                <w:sz w:val="20"/>
                <w:lang w:val="pl-PL"/>
              </w:rPr>
            </w:r>
            <w:r w:rsidR="007E56C3">
              <w:rPr>
                <w:b/>
                <w:sz w:val="20"/>
                <w:lang w:val="pl-PL"/>
              </w:rPr>
              <w:fldChar w:fldCharType="separate"/>
            </w:r>
            <w:r w:rsidR="007E56C3" w:rsidRPr="00B655DC">
              <w:rPr>
                <w:b/>
                <w:sz w:val="20"/>
                <w:lang w:val="pl-PL"/>
              </w:rPr>
              <w:fldChar w:fldCharType="end"/>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7E56C3">
              <w:rPr>
                <w:b/>
                <w:sz w:val="20"/>
                <w:lang w:val="pl-PL"/>
              </w:rPr>
            </w:r>
            <w:r w:rsidR="007E56C3">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3A20BB">
              <w:rPr>
                <w:b/>
                <w:sz w:val="20"/>
                <w:lang w:val="pl-PL"/>
              </w:rPr>
              <w:t>X</w:t>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BD2AE8" w:rsidRPr="00BD2AE8" w:rsidRDefault="00BD2AE8" w:rsidP="00BD2AE8">
            <w:pPr>
              <w:tabs>
                <w:tab w:val="left" w:pos="851"/>
              </w:tabs>
              <w:jc w:val="both"/>
              <w:rPr>
                <w:rFonts w:ascii="Tahoma" w:hAnsi="Tahoma" w:cs="Tahoma"/>
                <w:sz w:val="20"/>
                <w:szCs w:val="20"/>
                <w:lang w:val="pl-PL" w:eastAsia="pl-PL"/>
              </w:rPr>
            </w:pPr>
            <w:r w:rsidRPr="00671190">
              <w:rPr>
                <w:rFonts w:ascii="Tahoma" w:hAnsi="Tahoma" w:cs="Tahoma"/>
                <w:b/>
                <w:sz w:val="20"/>
                <w:szCs w:val="20"/>
                <w:lang w:val="pl-PL" w:eastAsia="pl-PL"/>
              </w:rPr>
              <w:t>1.</w:t>
            </w:r>
            <w:r w:rsidRPr="00671190">
              <w:rPr>
                <w:rFonts w:ascii="Tahoma" w:hAnsi="Tahoma" w:cs="Tahoma"/>
                <w:sz w:val="20"/>
                <w:szCs w:val="20"/>
                <w:lang w:val="pl-PL" w:eastAsia="pl-PL"/>
              </w:rPr>
              <w:t xml:space="preserve"> Przedmiot zamówienia:</w:t>
            </w:r>
          </w:p>
          <w:p w:rsidR="00BD2AE8" w:rsidRPr="00671190" w:rsidRDefault="00BD2AE8" w:rsidP="00BD2AE8">
            <w:pPr>
              <w:tabs>
                <w:tab w:val="left" w:pos="3261"/>
              </w:tabs>
              <w:ind w:left="176"/>
              <w:rPr>
                <w:rFonts w:ascii="Tahoma" w:hAnsi="Tahoma" w:cs="Tahoma"/>
                <w:bCs/>
                <w:sz w:val="20"/>
                <w:szCs w:val="20"/>
                <w:lang w:val="pl-PL" w:eastAsia="pl-PL"/>
              </w:rPr>
            </w:pPr>
            <w:r w:rsidRPr="00671190">
              <w:rPr>
                <w:rFonts w:ascii="Tahoma" w:hAnsi="Tahoma" w:cs="Tahoma"/>
                <w:sz w:val="20"/>
                <w:szCs w:val="20"/>
                <w:lang w:val="pl-PL" w:eastAsia="pl-PL"/>
              </w:rPr>
              <w:t>Świadczenie usług telekomunikacyjnych w sieci telefonii stacjonarnej i dostępu do Internetu na rzecz Gminy Miasto Elbląg</w:t>
            </w:r>
          </w:p>
          <w:p w:rsidR="00BD2AE8" w:rsidRPr="00671190" w:rsidRDefault="00BD2AE8" w:rsidP="00BD2AE8">
            <w:pPr>
              <w:ind w:firstLine="851"/>
              <w:rPr>
                <w:rFonts w:ascii="Tahoma" w:hAnsi="Tahoma" w:cs="Tahoma"/>
                <w:color w:val="000000"/>
                <w:sz w:val="10"/>
                <w:szCs w:val="10"/>
                <w:u w:val="single"/>
                <w:lang w:val="pl-PL" w:eastAsia="pl-PL"/>
              </w:rPr>
            </w:pPr>
          </w:p>
          <w:p w:rsidR="00BD2AE8" w:rsidRPr="00671190" w:rsidRDefault="00BD2AE8" w:rsidP="00BD2AE8">
            <w:pPr>
              <w:ind w:firstLine="176"/>
              <w:rPr>
                <w:rFonts w:ascii="Tahoma" w:hAnsi="Tahoma" w:cs="Tahoma"/>
                <w:sz w:val="20"/>
                <w:szCs w:val="20"/>
                <w:lang w:val="pl-PL" w:eastAsia="pl-PL"/>
              </w:rPr>
            </w:pPr>
            <w:r w:rsidRPr="00671190">
              <w:rPr>
                <w:rFonts w:ascii="Tahoma" w:hAnsi="Tahoma" w:cs="Tahoma"/>
                <w:color w:val="000000"/>
                <w:sz w:val="20"/>
                <w:szCs w:val="20"/>
                <w:u w:val="single"/>
                <w:lang w:val="pl-PL" w:eastAsia="pl-PL"/>
              </w:rPr>
              <w:t>Przedmiot główny:</w:t>
            </w:r>
            <w:r w:rsidRPr="00671190">
              <w:rPr>
                <w:rFonts w:ascii="Tahoma" w:hAnsi="Tahoma" w:cs="Tahoma"/>
                <w:color w:val="000000"/>
                <w:sz w:val="20"/>
                <w:szCs w:val="20"/>
                <w:lang w:val="pl-PL" w:eastAsia="pl-PL"/>
              </w:rPr>
              <w:t xml:space="preserve"> </w:t>
            </w:r>
            <w:r w:rsidRPr="00671190">
              <w:rPr>
                <w:rFonts w:ascii="Tahoma" w:hAnsi="Tahoma" w:cs="Tahoma"/>
                <w:sz w:val="20"/>
                <w:szCs w:val="20"/>
                <w:lang w:val="pl-PL" w:eastAsia="pl-PL"/>
              </w:rPr>
              <w:t>CPV: 64.21.00.00-1 Nazewnictwo wg CPV: Usługi telefoniczne i przesyłu danych</w:t>
            </w:r>
          </w:p>
          <w:p w:rsidR="00BD2AE8" w:rsidRPr="00671190" w:rsidRDefault="00BD2AE8" w:rsidP="00BD2AE8">
            <w:pPr>
              <w:ind w:left="851"/>
              <w:jc w:val="both"/>
              <w:rPr>
                <w:rFonts w:ascii="Tahoma" w:hAnsi="Tahoma" w:cs="Tahoma"/>
                <w:color w:val="000000"/>
                <w:sz w:val="10"/>
                <w:szCs w:val="10"/>
                <w:lang w:val="pl-PL" w:eastAsia="pl-PL"/>
              </w:rPr>
            </w:pPr>
          </w:p>
          <w:p w:rsidR="00BD2AE8" w:rsidRPr="00671190" w:rsidRDefault="00BD2AE8" w:rsidP="00BD2AE8">
            <w:pPr>
              <w:ind w:left="176"/>
              <w:jc w:val="both"/>
              <w:rPr>
                <w:rFonts w:ascii="Tahoma" w:hAnsi="Tahoma" w:cs="Tahoma"/>
                <w:sz w:val="20"/>
                <w:szCs w:val="20"/>
                <w:lang w:val="pl-PL" w:eastAsia="pl-PL"/>
              </w:rPr>
            </w:pPr>
            <w:r w:rsidRPr="00671190">
              <w:rPr>
                <w:rFonts w:ascii="Tahoma" w:hAnsi="Tahoma" w:cs="Tahoma"/>
                <w:color w:val="000000"/>
                <w:sz w:val="20"/>
                <w:szCs w:val="20"/>
                <w:lang w:val="pl-PL" w:eastAsia="pl-PL"/>
              </w:rPr>
              <w:t>Przedmiotem i zakresem zamówienia jest świadczenie usług telekomunikacyjnych w sieci telefonii stacjonarnej i dostępu do Internetu na rzecz Gminy Miasto Elbląg.</w:t>
            </w:r>
          </w:p>
          <w:p w:rsidR="00BD2AE8" w:rsidRPr="00BD2AE8" w:rsidRDefault="00BD2AE8" w:rsidP="00BD2AE8">
            <w:pPr>
              <w:jc w:val="both"/>
              <w:rPr>
                <w:rFonts w:ascii="Arial" w:hAnsi="Arial"/>
                <w:sz w:val="16"/>
                <w:szCs w:val="16"/>
                <w:lang w:val="pl-PL" w:eastAsia="pl-PL"/>
              </w:rPr>
            </w:pPr>
          </w:p>
          <w:p w:rsidR="00BD2AE8" w:rsidRPr="00671190" w:rsidRDefault="00BD2AE8" w:rsidP="00BD2AE8">
            <w:pPr>
              <w:tabs>
                <w:tab w:val="left" w:pos="851"/>
              </w:tabs>
              <w:jc w:val="both"/>
              <w:rPr>
                <w:rFonts w:ascii="Tahoma" w:hAnsi="Tahoma" w:cs="Tahoma"/>
                <w:sz w:val="20"/>
                <w:szCs w:val="20"/>
                <w:lang w:val="pl-PL" w:eastAsia="pl-PL"/>
              </w:rPr>
            </w:pPr>
            <w:r w:rsidRPr="00671190">
              <w:rPr>
                <w:rFonts w:ascii="Tahoma" w:hAnsi="Tahoma" w:cs="Tahoma"/>
                <w:b/>
                <w:sz w:val="20"/>
                <w:szCs w:val="20"/>
                <w:lang w:val="pl-PL" w:eastAsia="pl-PL"/>
              </w:rPr>
              <w:t>2.</w:t>
            </w:r>
            <w:r w:rsidRPr="00671190">
              <w:rPr>
                <w:rFonts w:ascii="Tahoma" w:hAnsi="Tahoma" w:cs="Tahoma"/>
                <w:sz w:val="20"/>
                <w:szCs w:val="20"/>
                <w:lang w:val="pl-PL" w:eastAsia="pl-PL"/>
              </w:rPr>
              <w:t xml:space="preserve"> Zamawiający informuje, że świadczenie wyżej wymienionych usług polegać będzie na:</w:t>
            </w:r>
          </w:p>
          <w:p w:rsidR="00BD2AE8" w:rsidRPr="00671190" w:rsidRDefault="00BD2AE8" w:rsidP="00BD2AE8">
            <w:pPr>
              <w:tabs>
                <w:tab w:val="left" w:pos="709"/>
              </w:tabs>
              <w:ind w:left="426"/>
              <w:jc w:val="both"/>
              <w:rPr>
                <w:rFonts w:ascii="Tahoma" w:hAnsi="Tahoma" w:cs="Tahoma"/>
                <w:sz w:val="6"/>
                <w:szCs w:val="6"/>
                <w:lang w:val="pl-PL" w:eastAsia="pl-PL"/>
              </w:rPr>
            </w:pPr>
            <w:r w:rsidRPr="00671190">
              <w:rPr>
                <w:rFonts w:ascii="Tahoma" w:hAnsi="Tahoma" w:cs="Tahoma"/>
                <w:sz w:val="20"/>
                <w:szCs w:val="20"/>
                <w:lang w:val="pl-PL" w:eastAsia="pl-PL"/>
              </w:rPr>
              <w:tab/>
            </w:r>
          </w:p>
          <w:p w:rsidR="00BD2AE8" w:rsidRPr="00671190" w:rsidRDefault="00BD2AE8" w:rsidP="00BD2AE8">
            <w:pPr>
              <w:tabs>
                <w:tab w:val="left" w:pos="709"/>
              </w:tabs>
              <w:ind w:left="426" w:hanging="250"/>
              <w:jc w:val="both"/>
              <w:rPr>
                <w:rFonts w:ascii="Tahoma" w:hAnsi="Tahoma" w:cs="Tahoma"/>
                <w:sz w:val="20"/>
                <w:szCs w:val="20"/>
                <w:lang w:val="pl-PL" w:eastAsia="pl-PL"/>
              </w:rPr>
            </w:pPr>
            <w:r w:rsidRPr="00671190">
              <w:rPr>
                <w:rFonts w:ascii="Tahoma" w:hAnsi="Tahoma" w:cs="Tahoma"/>
                <w:sz w:val="20"/>
                <w:szCs w:val="20"/>
                <w:lang w:val="pl-PL" w:eastAsia="pl-PL"/>
              </w:rPr>
              <w:t>1) udostępnieniu przez operatora:</w:t>
            </w:r>
          </w:p>
          <w:p w:rsidR="00BD2AE8" w:rsidRPr="00671190" w:rsidRDefault="00BD2AE8" w:rsidP="00BD2AE8">
            <w:pPr>
              <w:tabs>
                <w:tab w:val="left" w:pos="709"/>
              </w:tabs>
              <w:ind w:left="426"/>
              <w:jc w:val="both"/>
              <w:rPr>
                <w:rFonts w:ascii="Tahoma" w:hAnsi="Tahoma" w:cs="Tahoma"/>
                <w:sz w:val="6"/>
                <w:szCs w:val="6"/>
                <w:lang w:val="pl-PL" w:eastAsia="pl-PL"/>
              </w:rPr>
            </w:pPr>
          </w:p>
          <w:p w:rsidR="00BD2AE8" w:rsidRPr="00671190" w:rsidRDefault="00BD2AE8" w:rsidP="00BD2AE8">
            <w:pPr>
              <w:tabs>
                <w:tab w:val="left" w:pos="460"/>
              </w:tabs>
              <w:ind w:left="743" w:hanging="317"/>
              <w:jc w:val="both"/>
              <w:rPr>
                <w:rFonts w:ascii="Tahoma" w:hAnsi="Tahoma" w:cs="Tahoma"/>
                <w:sz w:val="20"/>
                <w:szCs w:val="20"/>
                <w:lang w:val="pl-PL" w:eastAsia="pl-PL"/>
              </w:rPr>
            </w:pPr>
            <w:r w:rsidRPr="00671190">
              <w:rPr>
                <w:rFonts w:ascii="Tahoma" w:hAnsi="Tahoma" w:cs="Tahoma"/>
                <w:sz w:val="20"/>
                <w:szCs w:val="20"/>
                <w:lang w:val="pl-PL" w:eastAsia="pl-PL"/>
              </w:rPr>
              <w:tab/>
              <w:t>a. wiązki czterech łączy typu PRA 30B+D współpracujących przy zastosowaniu sygnalizacji DSS1 w konfiguracji punkt</w:t>
            </w:r>
            <w:r>
              <w:rPr>
                <w:rFonts w:ascii="Tahoma" w:hAnsi="Tahoma" w:cs="Tahoma"/>
                <w:sz w:val="20"/>
                <w:szCs w:val="20"/>
                <w:lang w:val="pl-PL" w:eastAsia="pl-PL"/>
              </w:rPr>
              <w:t xml:space="preserve"> - </w:t>
            </w:r>
            <w:r w:rsidRPr="00671190">
              <w:rPr>
                <w:rFonts w:ascii="Tahoma" w:hAnsi="Tahoma" w:cs="Tahoma"/>
                <w:sz w:val="20"/>
                <w:szCs w:val="20"/>
                <w:lang w:val="pl-PL" w:eastAsia="pl-PL"/>
              </w:rPr>
              <w:t xml:space="preserve">punkt do centrali cyfrowej </w:t>
            </w:r>
            <w:proofErr w:type="spellStart"/>
            <w:r w:rsidRPr="00671190">
              <w:rPr>
                <w:rFonts w:ascii="Tahoma" w:hAnsi="Tahoma" w:cs="Tahoma"/>
                <w:sz w:val="20"/>
                <w:szCs w:val="20"/>
                <w:lang w:val="pl-PL" w:eastAsia="pl-PL"/>
              </w:rPr>
              <w:t>Avaya</w:t>
            </w:r>
            <w:proofErr w:type="spellEnd"/>
            <w:r w:rsidRPr="00671190">
              <w:rPr>
                <w:rFonts w:ascii="Tahoma" w:hAnsi="Tahoma" w:cs="Tahoma"/>
                <w:sz w:val="20"/>
                <w:szCs w:val="20"/>
                <w:lang w:val="pl-PL" w:eastAsia="pl-PL"/>
              </w:rPr>
              <w:t xml:space="preserve"> </w:t>
            </w:r>
            <w:proofErr w:type="spellStart"/>
            <w:r w:rsidRPr="00671190">
              <w:rPr>
                <w:rFonts w:ascii="Tahoma" w:hAnsi="Tahoma" w:cs="Tahoma"/>
                <w:sz w:val="20"/>
                <w:szCs w:val="20"/>
                <w:lang w:val="pl-PL" w:eastAsia="pl-PL"/>
              </w:rPr>
              <w:t>Communication</w:t>
            </w:r>
            <w:proofErr w:type="spellEnd"/>
            <w:r w:rsidRPr="00671190">
              <w:rPr>
                <w:rFonts w:ascii="Tahoma" w:hAnsi="Tahoma" w:cs="Tahoma"/>
                <w:sz w:val="20"/>
                <w:szCs w:val="20"/>
                <w:lang w:val="pl-PL" w:eastAsia="pl-PL"/>
              </w:rPr>
              <w:t xml:space="preserve"> Manager z siedzibą publiczną w lokalizacji przy ul. Orzeszkowej 2 w Elblągu (2xPRA</w:t>
            </w:r>
            <w:r>
              <w:rPr>
                <w:rFonts w:ascii="Tahoma" w:hAnsi="Tahoma" w:cs="Tahoma"/>
                <w:sz w:val="20"/>
                <w:szCs w:val="20"/>
                <w:lang w:val="pl-PL" w:eastAsia="pl-PL"/>
              </w:rPr>
              <w:t xml:space="preserve"> - </w:t>
            </w:r>
            <w:r w:rsidRPr="00671190">
              <w:rPr>
                <w:rFonts w:ascii="Tahoma" w:hAnsi="Tahoma" w:cs="Tahoma"/>
                <w:sz w:val="20"/>
                <w:szCs w:val="20"/>
                <w:lang w:val="pl-PL" w:eastAsia="pl-PL"/>
              </w:rPr>
              <w:t>pierwsza lokalizacja) oraz przy ul. Korczaka 34 w Elblągu (2xPRA</w:t>
            </w:r>
            <w:r>
              <w:rPr>
                <w:rFonts w:ascii="Tahoma" w:hAnsi="Tahoma" w:cs="Tahoma"/>
                <w:sz w:val="20"/>
                <w:szCs w:val="20"/>
                <w:lang w:val="pl-PL" w:eastAsia="pl-PL"/>
              </w:rPr>
              <w:t xml:space="preserve"> - </w:t>
            </w:r>
            <w:r w:rsidRPr="00671190">
              <w:rPr>
                <w:rFonts w:ascii="Tahoma" w:hAnsi="Tahoma" w:cs="Tahoma"/>
                <w:sz w:val="20"/>
                <w:szCs w:val="20"/>
                <w:lang w:val="pl-PL" w:eastAsia="pl-PL"/>
              </w:rPr>
              <w:t>druga lokalizacja);</w:t>
            </w:r>
          </w:p>
          <w:p w:rsidR="00BD2AE8" w:rsidRPr="00671190" w:rsidRDefault="00BD2AE8" w:rsidP="00BD2AE8">
            <w:pPr>
              <w:tabs>
                <w:tab w:val="left" w:pos="993"/>
              </w:tabs>
              <w:ind w:left="1276" w:hanging="850"/>
              <w:jc w:val="both"/>
              <w:rPr>
                <w:rFonts w:ascii="Tahoma" w:hAnsi="Tahoma" w:cs="Tahoma"/>
                <w:sz w:val="6"/>
                <w:szCs w:val="6"/>
                <w:lang w:val="pl-PL" w:eastAsia="pl-PL"/>
              </w:rPr>
            </w:pPr>
          </w:p>
          <w:p w:rsidR="00BD2AE8" w:rsidRPr="00671190" w:rsidRDefault="00BD2AE8" w:rsidP="00BD2AE8">
            <w:pPr>
              <w:tabs>
                <w:tab w:val="left" w:pos="460"/>
              </w:tabs>
              <w:ind w:left="1276" w:hanging="850"/>
              <w:jc w:val="both"/>
              <w:rPr>
                <w:rFonts w:ascii="Tahoma" w:hAnsi="Tahoma" w:cs="Tahoma"/>
                <w:sz w:val="20"/>
                <w:szCs w:val="20"/>
                <w:lang w:val="pl-PL" w:eastAsia="pl-PL"/>
              </w:rPr>
            </w:pPr>
            <w:r w:rsidRPr="00671190">
              <w:rPr>
                <w:rFonts w:ascii="Tahoma" w:hAnsi="Tahoma" w:cs="Tahoma"/>
                <w:sz w:val="20"/>
                <w:szCs w:val="20"/>
                <w:lang w:val="pl-PL" w:eastAsia="pl-PL"/>
              </w:rPr>
              <w:tab/>
              <w:t>b. przeniesienie istniejącej numeracji na łącza PRA:</w:t>
            </w:r>
          </w:p>
          <w:p w:rsidR="00BD2AE8" w:rsidRPr="00671190" w:rsidRDefault="00BD2AE8" w:rsidP="00BD2AE8">
            <w:pPr>
              <w:tabs>
                <w:tab w:val="left" w:pos="743"/>
              </w:tabs>
              <w:ind w:left="743"/>
              <w:jc w:val="both"/>
              <w:rPr>
                <w:rFonts w:ascii="Tahoma" w:hAnsi="Tahoma" w:cs="Tahoma"/>
                <w:sz w:val="20"/>
                <w:szCs w:val="20"/>
                <w:lang w:val="pl-PL" w:eastAsia="pl-PL"/>
              </w:rPr>
            </w:pPr>
            <w:r w:rsidRPr="00671190">
              <w:rPr>
                <w:rFonts w:ascii="Tahoma" w:hAnsi="Tahoma" w:cs="Tahoma"/>
                <w:sz w:val="20"/>
                <w:szCs w:val="20"/>
                <w:lang w:val="pl-PL" w:eastAsia="pl-PL"/>
              </w:rPr>
              <w:t>a) od +4855236</w:t>
            </w:r>
            <w:r w:rsidRPr="00671190">
              <w:rPr>
                <w:rFonts w:ascii="Tahoma" w:hAnsi="Tahoma" w:cs="Tahoma"/>
                <w:b/>
                <w:sz w:val="20"/>
                <w:szCs w:val="20"/>
                <w:lang w:val="pl-PL" w:eastAsia="pl-PL"/>
              </w:rPr>
              <w:t>4350</w:t>
            </w:r>
            <w:r w:rsidRPr="00671190">
              <w:rPr>
                <w:rFonts w:ascii="Tahoma" w:hAnsi="Tahoma" w:cs="Tahoma"/>
                <w:sz w:val="20"/>
                <w:szCs w:val="20"/>
                <w:lang w:val="pl-PL" w:eastAsia="pl-PL"/>
              </w:rPr>
              <w:t xml:space="preserve"> do +4855236</w:t>
            </w:r>
            <w:r w:rsidRPr="00671190">
              <w:rPr>
                <w:rFonts w:ascii="Tahoma" w:hAnsi="Tahoma" w:cs="Tahoma"/>
                <w:b/>
                <w:sz w:val="20"/>
                <w:szCs w:val="20"/>
                <w:lang w:val="pl-PL" w:eastAsia="pl-PL"/>
              </w:rPr>
              <w:t>4379,</w:t>
            </w:r>
          </w:p>
          <w:p w:rsidR="00BD2AE8" w:rsidRPr="00671190" w:rsidRDefault="00BD2AE8" w:rsidP="00BD2AE8">
            <w:pPr>
              <w:tabs>
                <w:tab w:val="left" w:pos="743"/>
              </w:tabs>
              <w:ind w:left="743"/>
              <w:jc w:val="both"/>
              <w:rPr>
                <w:rFonts w:ascii="Tahoma" w:hAnsi="Tahoma" w:cs="Tahoma"/>
                <w:b/>
                <w:sz w:val="20"/>
                <w:szCs w:val="20"/>
                <w:lang w:val="pl-PL" w:eastAsia="pl-PL"/>
              </w:rPr>
            </w:pPr>
            <w:r w:rsidRPr="00671190">
              <w:rPr>
                <w:rFonts w:ascii="Tahoma" w:hAnsi="Tahoma" w:cs="Tahoma"/>
                <w:sz w:val="20"/>
                <w:szCs w:val="20"/>
                <w:lang w:val="pl-PL" w:eastAsia="pl-PL"/>
              </w:rPr>
              <w:t>b) od +4855239</w:t>
            </w:r>
            <w:r w:rsidRPr="00671190">
              <w:rPr>
                <w:rFonts w:ascii="Tahoma" w:hAnsi="Tahoma" w:cs="Tahoma"/>
                <w:b/>
                <w:sz w:val="20"/>
                <w:szCs w:val="20"/>
                <w:lang w:val="pl-PL" w:eastAsia="pl-PL"/>
              </w:rPr>
              <w:t>30DU</w:t>
            </w:r>
            <w:r w:rsidRPr="00671190">
              <w:rPr>
                <w:rFonts w:ascii="Tahoma" w:hAnsi="Tahoma" w:cs="Tahoma"/>
                <w:sz w:val="20"/>
                <w:szCs w:val="20"/>
                <w:lang w:val="pl-PL" w:eastAsia="pl-PL"/>
              </w:rPr>
              <w:t xml:space="preserve"> do +4855239</w:t>
            </w:r>
            <w:r w:rsidRPr="00671190">
              <w:rPr>
                <w:rFonts w:ascii="Tahoma" w:hAnsi="Tahoma" w:cs="Tahoma"/>
                <w:b/>
                <w:sz w:val="20"/>
                <w:szCs w:val="20"/>
                <w:lang w:val="pl-PL" w:eastAsia="pl-PL"/>
              </w:rPr>
              <w:t>34DU,</w:t>
            </w:r>
          </w:p>
          <w:p w:rsidR="00BD2AE8" w:rsidRPr="00671190" w:rsidRDefault="00BD2AE8" w:rsidP="00BD2AE8">
            <w:pPr>
              <w:tabs>
                <w:tab w:val="left" w:pos="743"/>
              </w:tabs>
              <w:ind w:left="743"/>
              <w:jc w:val="both"/>
              <w:rPr>
                <w:rFonts w:ascii="Tahoma" w:hAnsi="Tahoma" w:cs="Tahoma"/>
                <w:b/>
                <w:sz w:val="20"/>
                <w:szCs w:val="20"/>
                <w:lang w:val="pl-PL" w:eastAsia="pl-PL"/>
              </w:rPr>
            </w:pPr>
            <w:r w:rsidRPr="00671190">
              <w:rPr>
                <w:rFonts w:ascii="Tahoma" w:hAnsi="Tahoma" w:cs="Tahoma"/>
                <w:sz w:val="20"/>
                <w:szCs w:val="20"/>
                <w:lang w:val="pl-PL" w:eastAsia="pl-PL"/>
              </w:rPr>
              <w:t>c) +4855237</w:t>
            </w:r>
            <w:r w:rsidRPr="00671190">
              <w:rPr>
                <w:rFonts w:ascii="Tahoma" w:hAnsi="Tahoma" w:cs="Tahoma"/>
                <w:b/>
                <w:sz w:val="20"/>
                <w:szCs w:val="20"/>
                <w:lang w:val="pl-PL" w:eastAsia="pl-PL"/>
              </w:rPr>
              <w:t>47DU,</w:t>
            </w:r>
          </w:p>
          <w:p w:rsidR="00BD2AE8" w:rsidRPr="00671190" w:rsidRDefault="00BD2AE8" w:rsidP="00BD2AE8">
            <w:pPr>
              <w:tabs>
                <w:tab w:val="left" w:pos="743"/>
              </w:tabs>
              <w:ind w:left="743"/>
              <w:jc w:val="both"/>
              <w:rPr>
                <w:rFonts w:ascii="Tahoma" w:hAnsi="Tahoma" w:cs="Tahoma"/>
                <w:sz w:val="20"/>
                <w:szCs w:val="20"/>
                <w:lang w:val="pl-PL" w:eastAsia="pl-PL"/>
              </w:rPr>
            </w:pPr>
            <w:r w:rsidRPr="00671190">
              <w:rPr>
                <w:rFonts w:ascii="Tahoma" w:hAnsi="Tahoma" w:cs="Tahoma"/>
                <w:sz w:val="20"/>
                <w:szCs w:val="20"/>
                <w:lang w:val="pl-PL" w:eastAsia="pl-PL"/>
              </w:rPr>
              <w:t>d) 55625</w:t>
            </w:r>
            <w:r w:rsidRPr="00671190">
              <w:rPr>
                <w:rFonts w:ascii="Tahoma" w:hAnsi="Tahoma" w:cs="Tahoma"/>
                <w:b/>
                <w:sz w:val="20"/>
                <w:szCs w:val="20"/>
                <w:lang w:val="pl-PL" w:eastAsia="pl-PL"/>
              </w:rPr>
              <w:t>6</w:t>
            </w:r>
            <w:r w:rsidRPr="00671190">
              <w:rPr>
                <w:rFonts w:ascii="Tahoma" w:hAnsi="Tahoma" w:cs="Tahoma"/>
                <w:sz w:val="20"/>
                <w:szCs w:val="20"/>
                <w:lang w:val="pl-PL" w:eastAsia="pl-PL"/>
              </w:rPr>
              <w:t>CDU - gdzie CDU to zakres 000 - 999,</w:t>
            </w:r>
          </w:p>
          <w:p w:rsidR="00BD2AE8" w:rsidRPr="00671190" w:rsidRDefault="00BD2AE8" w:rsidP="00BD2AE8">
            <w:pPr>
              <w:tabs>
                <w:tab w:val="left" w:pos="743"/>
              </w:tabs>
              <w:ind w:left="743"/>
              <w:jc w:val="both"/>
              <w:rPr>
                <w:rFonts w:ascii="Tahoma" w:hAnsi="Tahoma" w:cs="Tahoma"/>
                <w:sz w:val="20"/>
                <w:szCs w:val="20"/>
                <w:lang w:val="pl-PL" w:eastAsia="pl-PL"/>
              </w:rPr>
            </w:pPr>
            <w:r w:rsidRPr="00671190">
              <w:rPr>
                <w:rFonts w:ascii="Tahoma" w:hAnsi="Tahoma" w:cs="Tahoma"/>
                <w:sz w:val="20"/>
                <w:szCs w:val="20"/>
                <w:lang w:val="pl-PL" w:eastAsia="pl-PL"/>
              </w:rPr>
              <w:t>e) 55625</w:t>
            </w:r>
            <w:r w:rsidRPr="00671190">
              <w:rPr>
                <w:rFonts w:ascii="Tahoma" w:hAnsi="Tahoma" w:cs="Tahoma"/>
                <w:b/>
                <w:sz w:val="20"/>
                <w:szCs w:val="20"/>
                <w:lang w:val="pl-PL" w:eastAsia="pl-PL"/>
              </w:rPr>
              <w:t>8</w:t>
            </w:r>
            <w:r w:rsidRPr="00671190">
              <w:rPr>
                <w:rFonts w:ascii="Tahoma" w:hAnsi="Tahoma" w:cs="Tahoma"/>
                <w:sz w:val="20"/>
                <w:szCs w:val="20"/>
                <w:lang w:val="pl-PL" w:eastAsia="pl-PL"/>
              </w:rPr>
              <w:t>CDU - gdzie CDU to zakres 000 - 999,</w:t>
            </w:r>
          </w:p>
          <w:p w:rsidR="00BD2AE8" w:rsidRPr="00671190" w:rsidRDefault="00BD2AE8" w:rsidP="00BD2AE8">
            <w:pPr>
              <w:tabs>
                <w:tab w:val="left" w:pos="743"/>
              </w:tabs>
              <w:ind w:left="743"/>
              <w:jc w:val="both"/>
              <w:rPr>
                <w:rFonts w:ascii="Tahoma" w:hAnsi="Tahoma" w:cs="Tahoma"/>
                <w:sz w:val="20"/>
                <w:szCs w:val="20"/>
                <w:lang w:val="pl-PL" w:eastAsia="pl-PL"/>
              </w:rPr>
            </w:pPr>
            <w:r w:rsidRPr="00671190">
              <w:rPr>
                <w:rFonts w:ascii="Tahoma" w:hAnsi="Tahoma" w:cs="Tahoma"/>
                <w:sz w:val="20"/>
                <w:szCs w:val="20"/>
                <w:lang w:val="pl-PL" w:eastAsia="pl-PL"/>
              </w:rPr>
              <w:t>d) 55221</w:t>
            </w:r>
            <w:r w:rsidRPr="00671190">
              <w:rPr>
                <w:rFonts w:ascii="Tahoma" w:hAnsi="Tahoma" w:cs="Tahoma"/>
                <w:b/>
                <w:sz w:val="20"/>
                <w:szCs w:val="20"/>
                <w:lang w:val="pl-PL" w:eastAsia="pl-PL"/>
              </w:rPr>
              <w:t>2</w:t>
            </w:r>
            <w:r w:rsidRPr="00671190">
              <w:rPr>
                <w:rFonts w:ascii="Tahoma" w:hAnsi="Tahoma" w:cs="Tahoma"/>
                <w:sz w:val="20"/>
                <w:szCs w:val="20"/>
                <w:lang w:val="pl-PL" w:eastAsia="pl-PL"/>
              </w:rPr>
              <w:t>CDU - gdzie CDU to zakres 000 - 999;</w:t>
            </w:r>
          </w:p>
          <w:p w:rsidR="00BD2AE8" w:rsidRPr="00671190" w:rsidRDefault="00BD2AE8" w:rsidP="00BD2AE8">
            <w:pPr>
              <w:tabs>
                <w:tab w:val="left" w:pos="1276"/>
              </w:tabs>
              <w:ind w:firstLine="993"/>
              <w:jc w:val="both"/>
              <w:rPr>
                <w:rFonts w:ascii="Tahoma" w:hAnsi="Tahoma" w:cs="Tahoma"/>
                <w:sz w:val="6"/>
                <w:szCs w:val="6"/>
                <w:lang w:val="pl-PL" w:eastAsia="pl-PL"/>
              </w:rPr>
            </w:pPr>
          </w:p>
          <w:p w:rsidR="00BD2AE8" w:rsidRPr="00671190" w:rsidRDefault="00BD2AE8" w:rsidP="00BD2AE8">
            <w:pPr>
              <w:tabs>
                <w:tab w:val="left" w:pos="743"/>
              </w:tabs>
              <w:ind w:left="743" w:hanging="283"/>
              <w:jc w:val="both"/>
              <w:rPr>
                <w:rFonts w:ascii="Tahoma" w:hAnsi="Tahoma" w:cs="Tahoma"/>
                <w:sz w:val="20"/>
                <w:szCs w:val="20"/>
                <w:lang w:val="pl-PL" w:eastAsia="pl-PL"/>
              </w:rPr>
            </w:pPr>
            <w:r>
              <w:rPr>
                <w:rFonts w:ascii="Tahoma" w:hAnsi="Tahoma" w:cs="Tahoma"/>
                <w:sz w:val="20"/>
                <w:szCs w:val="20"/>
                <w:lang w:val="pl-PL" w:eastAsia="pl-PL"/>
              </w:rPr>
              <w:t xml:space="preserve">c. </w:t>
            </w:r>
            <w:r w:rsidRPr="00671190">
              <w:rPr>
                <w:rFonts w:ascii="Tahoma" w:hAnsi="Tahoma" w:cs="Tahoma"/>
                <w:sz w:val="20"/>
                <w:szCs w:val="20"/>
                <w:lang w:val="pl-PL" w:eastAsia="pl-PL"/>
              </w:rPr>
              <w:t xml:space="preserve">przeniesieniu numeru dostępu do usług sieci inteligencji IN </w:t>
            </w:r>
            <w:r w:rsidRPr="00671190">
              <w:rPr>
                <w:rFonts w:ascii="Tahoma" w:hAnsi="Tahoma" w:cs="Tahoma"/>
                <w:b/>
                <w:sz w:val="20"/>
                <w:szCs w:val="20"/>
                <w:lang w:val="pl-PL" w:eastAsia="pl-PL"/>
              </w:rPr>
              <w:t>800889787</w:t>
            </w:r>
            <w:r w:rsidRPr="00671190">
              <w:rPr>
                <w:rFonts w:ascii="Tahoma" w:hAnsi="Tahoma" w:cs="Tahoma"/>
                <w:sz w:val="20"/>
                <w:szCs w:val="20"/>
                <w:lang w:val="pl-PL" w:eastAsia="pl-PL"/>
              </w:rPr>
              <w:t xml:space="preserve"> (usługa połączeń bezpłatnych) kierowanego na numer +48552393434; </w:t>
            </w:r>
          </w:p>
          <w:p w:rsidR="00BD2AE8" w:rsidRPr="00671190" w:rsidRDefault="00BD2AE8" w:rsidP="00BD2AE8">
            <w:pPr>
              <w:tabs>
                <w:tab w:val="left" w:pos="1276"/>
              </w:tabs>
              <w:ind w:left="1276" w:hanging="283"/>
              <w:jc w:val="both"/>
              <w:rPr>
                <w:rFonts w:ascii="Tahoma" w:hAnsi="Tahoma" w:cs="Tahoma"/>
                <w:sz w:val="6"/>
                <w:szCs w:val="6"/>
                <w:lang w:val="pl-PL" w:eastAsia="pl-PL"/>
              </w:rPr>
            </w:pPr>
          </w:p>
          <w:p w:rsidR="00BD2AE8" w:rsidRPr="00671190" w:rsidRDefault="00BD2AE8" w:rsidP="00BD2AE8">
            <w:pPr>
              <w:tabs>
                <w:tab w:val="left" w:pos="1169"/>
              </w:tabs>
              <w:ind w:left="1276" w:hanging="816"/>
              <w:jc w:val="both"/>
              <w:rPr>
                <w:rFonts w:ascii="Tahoma" w:hAnsi="Tahoma" w:cs="Tahoma"/>
                <w:sz w:val="20"/>
                <w:szCs w:val="20"/>
                <w:lang w:val="pl-PL" w:eastAsia="pl-PL"/>
              </w:rPr>
            </w:pPr>
            <w:r w:rsidRPr="00671190">
              <w:rPr>
                <w:rFonts w:ascii="Tahoma" w:hAnsi="Tahoma" w:cs="Tahoma"/>
                <w:sz w:val="20"/>
                <w:szCs w:val="20"/>
                <w:lang w:val="pl-PL" w:eastAsia="pl-PL"/>
              </w:rPr>
              <w:t>d. usługi na łączach PRA muszą obejmować:</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a) sekundowe naliczanie czasu realizowanych rozmów telefonicznych bez opłaty inicjującej (wstępnej),</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 xml:space="preserve">b) prezentacje istniejących numerów DDI określonych w </w:t>
            </w:r>
            <w:proofErr w:type="spellStart"/>
            <w:r w:rsidRPr="00671190">
              <w:rPr>
                <w:rFonts w:ascii="Tahoma" w:hAnsi="Tahoma" w:cs="Tahoma"/>
                <w:sz w:val="20"/>
                <w:szCs w:val="20"/>
                <w:lang w:val="pl-PL" w:eastAsia="pl-PL"/>
              </w:rPr>
              <w:t>ppkt</w:t>
            </w:r>
            <w:proofErr w:type="spellEnd"/>
            <w:r w:rsidRPr="00671190">
              <w:rPr>
                <w:rFonts w:ascii="Tahoma" w:hAnsi="Tahoma" w:cs="Tahoma"/>
                <w:sz w:val="20"/>
                <w:szCs w:val="20"/>
                <w:lang w:val="pl-PL" w:eastAsia="pl-PL"/>
              </w:rPr>
              <w:t xml:space="preserve"> 2 .1) lit. b. SIWZ,</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c) prezentację numerów przychodzących,</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d) 24-godzinny dostęp do serwisu przyjmowania zgłoszeń awaryjnych operatora,</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 xml:space="preserve">e) bezpłatny wykaz zrealizowanych połączeń (billing) w formie elektronicznej na określony we wzorze umowy stanowiącym ZAŁACZNIK NR 3 do SIWZ e-mail (z możliwością zapisania do pliku arkusza kalkulacyjnego) z rozbiciem połączeń na każdy numer DDI dostarczony w ciągu 15 dni od ostatniego dnia zakończonego okresu rozliczeniowego. </w:t>
            </w:r>
          </w:p>
          <w:p w:rsidR="00BD2AE8" w:rsidRPr="00671190" w:rsidRDefault="00BD2AE8" w:rsidP="00BD2AE8">
            <w:pPr>
              <w:ind w:left="1027" w:hanging="284"/>
              <w:jc w:val="both"/>
              <w:rPr>
                <w:rFonts w:ascii="Tahoma" w:hAnsi="Tahoma" w:cs="Tahoma"/>
                <w:sz w:val="20"/>
                <w:szCs w:val="20"/>
                <w:lang w:val="pl-PL" w:eastAsia="pl-PL"/>
              </w:rPr>
            </w:pPr>
            <w:r w:rsidRPr="00671190">
              <w:rPr>
                <w:rFonts w:ascii="Tahoma" w:hAnsi="Tahoma" w:cs="Tahoma"/>
                <w:sz w:val="20"/>
                <w:szCs w:val="20"/>
                <w:lang w:val="pl-PL" w:eastAsia="pl-PL"/>
              </w:rPr>
              <w:tab/>
              <w:t>Podłączenie linii musi nastąpić bez powodowania przerw w pracy;</w:t>
            </w:r>
          </w:p>
          <w:p w:rsidR="00BD2AE8" w:rsidRPr="00671190" w:rsidRDefault="00BD2AE8" w:rsidP="00BD2AE8">
            <w:pPr>
              <w:tabs>
                <w:tab w:val="left" w:pos="709"/>
              </w:tabs>
              <w:ind w:left="426" w:firstLine="283"/>
              <w:jc w:val="both"/>
              <w:rPr>
                <w:rFonts w:ascii="Tahoma" w:hAnsi="Tahoma" w:cs="Tahoma"/>
                <w:sz w:val="6"/>
                <w:szCs w:val="6"/>
                <w:lang w:val="pl-PL" w:eastAsia="pl-PL"/>
              </w:rPr>
            </w:pPr>
          </w:p>
          <w:p w:rsidR="00BD2AE8" w:rsidRPr="00671190" w:rsidRDefault="00BD2AE8" w:rsidP="00BD2AE8">
            <w:pPr>
              <w:tabs>
                <w:tab w:val="left" w:pos="709"/>
              </w:tabs>
              <w:ind w:left="426" w:hanging="250"/>
              <w:jc w:val="both"/>
              <w:rPr>
                <w:rFonts w:ascii="Tahoma" w:hAnsi="Tahoma" w:cs="Tahoma"/>
                <w:sz w:val="20"/>
                <w:szCs w:val="20"/>
                <w:lang w:val="pl-PL" w:eastAsia="pl-PL"/>
              </w:rPr>
            </w:pPr>
            <w:r w:rsidRPr="00671190">
              <w:rPr>
                <w:rFonts w:ascii="Tahoma" w:hAnsi="Tahoma" w:cs="Tahoma"/>
                <w:sz w:val="20"/>
                <w:szCs w:val="20"/>
                <w:lang w:val="pl-PL" w:eastAsia="pl-PL"/>
              </w:rPr>
              <w:t>2) udostępnieniu przez operatora:</w:t>
            </w:r>
          </w:p>
          <w:p w:rsidR="00BD2AE8" w:rsidRPr="00671190" w:rsidRDefault="00BD2AE8" w:rsidP="00BD2AE8">
            <w:pPr>
              <w:tabs>
                <w:tab w:val="left" w:pos="709"/>
              </w:tabs>
              <w:ind w:left="426" w:firstLine="283"/>
              <w:jc w:val="both"/>
              <w:rPr>
                <w:rFonts w:ascii="Tahoma" w:hAnsi="Tahoma" w:cs="Tahoma"/>
                <w:sz w:val="6"/>
                <w:szCs w:val="6"/>
                <w:lang w:val="pl-PL" w:eastAsia="pl-PL"/>
              </w:rPr>
            </w:pP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 xml:space="preserve">a. łącza do sieci Internet o przepustowości 1 </w:t>
            </w:r>
            <w:proofErr w:type="spellStart"/>
            <w:r w:rsidRPr="00671190">
              <w:rPr>
                <w:rFonts w:ascii="Tahoma" w:hAnsi="Tahoma" w:cs="Tahoma"/>
                <w:sz w:val="20"/>
                <w:szCs w:val="20"/>
                <w:lang w:val="pl-PL" w:eastAsia="pl-PL"/>
              </w:rPr>
              <w:t>Gb</w:t>
            </w:r>
            <w:proofErr w:type="spellEnd"/>
            <w:r w:rsidRPr="00671190">
              <w:rPr>
                <w:rFonts w:ascii="Tahoma" w:hAnsi="Tahoma" w:cs="Tahoma"/>
                <w:sz w:val="20"/>
                <w:szCs w:val="20"/>
                <w:lang w:val="pl-PL" w:eastAsia="pl-PL"/>
              </w:rPr>
              <w:t>/s, bez limitu czasu i przesłanych danych,</w:t>
            </w: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b. Zamawiający informuję, że posiada własną pulę adresów IP: 91.228.113.0</w:t>
            </w:r>
            <w:r>
              <w:rPr>
                <w:rFonts w:ascii="Tahoma" w:hAnsi="Tahoma" w:cs="Tahoma"/>
                <w:sz w:val="20"/>
                <w:szCs w:val="20"/>
                <w:lang w:val="pl-PL" w:eastAsia="pl-PL"/>
              </w:rPr>
              <w:t xml:space="preserve"> - </w:t>
            </w:r>
            <w:r w:rsidRPr="00671190">
              <w:rPr>
                <w:rFonts w:ascii="Tahoma" w:hAnsi="Tahoma" w:cs="Tahoma"/>
                <w:sz w:val="20"/>
                <w:szCs w:val="20"/>
                <w:lang w:val="pl-PL" w:eastAsia="pl-PL"/>
              </w:rPr>
              <w:t>91.228.113.255 oraz numer AS: 61216, które zostaną wykorzystane do łączności pomiędzy sieciami,</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 xml:space="preserve">c. Zamawiający informuje, że do komunikacji międzysieciowej wykorzysta protokół </w:t>
            </w:r>
            <w:proofErr w:type="spellStart"/>
            <w:r w:rsidRPr="00671190">
              <w:rPr>
                <w:rFonts w:ascii="Tahoma" w:hAnsi="Tahoma" w:cs="Tahoma"/>
                <w:sz w:val="20"/>
                <w:szCs w:val="20"/>
                <w:lang w:val="pl-PL" w:eastAsia="pl-PL"/>
              </w:rPr>
              <w:t>eBGP</w:t>
            </w:r>
            <w:proofErr w:type="spellEnd"/>
            <w:r w:rsidRPr="00671190">
              <w:rPr>
                <w:rFonts w:ascii="Tahoma" w:hAnsi="Tahoma" w:cs="Tahoma"/>
                <w:sz w:val="20"/>
                <w:szCs w:val="20"/>
                <w:lang w:val="pl-PL" w:eastAsia="pl-PL"/>
              </w:rPr>
              <w:t>;</w:t>
            </w:r>
          </w:p>
          <w:p w:rsidR="00BD2AE8" w:rsidRPr="00671190" w:rsidRDefault="00BD2AE8" w:rsidP="00BD2AE8">
            <w:pPr>
              <w:tabs>
                <w:tab w:val="left" w:pos="709"/>
              </w:tabs>
              <w:ind w:left="426" w:firstLine="567"/>
              <w:jc w:val="both"/>
              <w:rPr>
                <w:rFonts w:ascii="Tahoma" w:hAnsi="Tahoma" w:cs="Tahoma"/>
                <w:sz w:val="6"/>
                <w:szCs w:val="6"/>
                <w:lang w:val="pl-PL" w:eastAsia="pl-PL"/>
              </w:rPr>
            </w:pPr>
          </w:p>
          <w:p w:rsidR="00BD2AE8" w:rsidRPr="00671190" w:rsidRDefault="00BD2AE8" w:rsidP="00BD2AE8">
            <w:pPr>
              <w:tabs>
                <w:tab w:val="left" w:pos="709"/>
              </w:tabs>
              <w:ind w:left="426" w:hanging="250"/>
              <w:jc w:val="both"/>
              <w:rPr>
                <w:rFonts w:ascii="Tahoma" w:hAnsi="Tahoma" w:cs="Tahoma"/>
                <w:sz w:val="20"/>
                <w:szCs w:val="20"/>
                <w:lang w:val="pl-PL" w:eastAsia="pl-PL"/>
              </w:rPr>
            </w:pPr>
            <w:r w:rsidRPr="00671190">
              <w:rPr>
                <w:rFonts w:ascii="Tahoma" w:hAnsi="Tahoma" w:cs="Tahoma"/>
                <w:sz w:val="20"/>
                <w:szCs w:val="20"/>
                <w:lang w:val="pl-PL" w:eastAsia="pl-PL"/>
              </w:rPr>
              <w:t>3) informacja o czasie wykonanych połączeń telefonicznych:</w:t>
            </w:r>
          </w:p>
          <w:p w:rsidR="00BD2AE8" w:rsidRPr="00671190" w:rsidRDefault="00BD2AE8" w:rsidP="00BD2AE8">
            <w:pPr>
              <w:tabs>
                <w:tab w:val="left" w:pos="709"/>
              </w:tabs>
              <w:ind w:left="426" w:firstLine="283"/>
              <w:jc w:val="both"/>
              <w:rPr>
                <w:rFonts w:ascii="Tahoma" w:hAnsi="Tahoma" w:cs="Tahoma"/>
                <w:sz w:val="6"/>
                <w:szCs w:val="6"/>
                <w:lang w:val="pl-PL" w:eastAsia="pl-PL"/>
              </w:rPr>
            </w:pP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a. lokalne i strefowe - czas trwania połączeń miesięcznie - 27 tys. minut,</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b. międzystrefowe - czas trwania połączeń miesięcznie - 10 tys. minut,</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c. międzynarodowe - czas trwania połączeń miesięcznie - 70 minut,</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d. do sieci komórkowych - czas trwania połączeń miesięcznie - 32 tys. minut,</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e. do sieci inteligentnych - czas trwania połączeń miesięcznie - 1381 jednostek,</w:t>
            </w:r>
          </w:p>
          <w:p w:rsidR="00BD2AE8" w:rsidRPr="00671190" w:rsidRDefault="00BD2AE8" w:rsidP="00BD2AE8">
            <w:pPr>
              <w:tabs>
                <w:tab w:val="left" w:pos="709"/>
              </w:tabs>
              <w:ind w:left="426" w:firstLine="34"/>
              <w:jc w:val="both"/>
              <w:rPr>
                <w:rFonts w:ascii="Tahoma" w:hAnsi="Tahoma" w:cs="Tahoma"/>
                <w:sz w:val="20"/>
                <w:szCs w:val="20"/>
                <w:lang w:val="pl-PL" w:eastAsia="pl-PL"/>
              </w:rPr>
            </w:pPr>
            <w:r w:rsidRPr="00671190">
              <w:rPr>
                <w:rFonts w:ascii="Tahoma" w:hAnsi="Tahoma" w:cs="Tahoma"/>
                <w:sz w:val="20"/>
                <w:szCs w:val="20"/>
                <w:lang w:val="pl-PL" w:eastAsia="pl-PL"/>
              </w:rPr>
              <w:t>f. pozostałe (w tym do Biura Numerów) - czas trwania połączeń miesięcznie - 23 minuty,</w:t>
            </w: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 xml:space="preserve">g. bezpłatne do służb powołanych ustawowo do niesienia pomocy posiadających numery </w:t>
            </w:r>
          </w:p>
          <w:p w:rsidR="00BD2AE8" w:rsidRPr="00671190" w:rsidRDefault="00BD2AE8" w:rsidP="00BD2AE8">
            <w:pPr>
              <w:tabs>
                <w:tab w:val="left" w:pos="709"/>
              </w:tabs>
              <w:jc w:val="both"/>
              <w:rPr>
                <w:rFonts w:ascii="Tahoma" w:hAnsi="Tahoma" w:cs="Tahoma"/>
                <w:sz w:val="20"/>
                <w:szCs w:val="20"/>
                <w:lang w:val="pl-PL" w:eastAsia="pl-PL"/>
              </w:rPr>
            </w:pPr>
            <w:r>
              <w:rPr>
                <w:rFonts w:ascii="Tahoma" w:hAnsi="Tahoma" w:cs="Tahoma"/>
                <w:sz w:val="20"/>
                <w:szCs w:val="20"/>
                <w:lang w:val="pl-PL" w:eastAsia="pl-PL"/>
              </w:rPr>
              <w:t xml:space="preserve">           </w:t>
            </w:r>
            <w:r w:rsidRPr="00671190">
              <w:rPr>
                <w:rFonts w:ascii="Tahoma" w:hAnsi="Tahoma" w:cs="Tahoma"/>
                <w:sz w:val="20"/>
                <w:szCs w:val="20"/>
                <w:lang w:val="pl-PL" w:eastAsia="pl-PL"/>
              </w:rPr>
              <w:t>skrócone między innymi: 112, 999, 998, 997, 994, 992, 991, 986, 984, 985,</w:t>
            </w:r>
          </w:p>
          <w:p w:rsidR="00BD2AE8" w:rsidRPr="00671190" w:rsidRDefault="00BD2AE8" w:rsidP="00BD2AE8">
            <w:pPr>
              <w:tabs>
                <w:tab w:val="left" w:pos="709"/>
              </w:tabs>
              <w:ind w:left="1276" w:hanging="816"/>
              <w:jc w:val="both"/>
              <w:rPr>
                <w:rFonts w:ascii="Tahoma" w:hAnsi="Tahoma" w:cs="Tahoma"/>
                <w:sz w:val="20"/>
                <w:szCs w:val="20"/>
                <w:lang w:val="pl-PL" w:eastAsia="pl-PL"/>
              </w:rPr>
            </w:pPr>
            <w:r w:rsidRPr="00671190">
              <w:rPr>
                <w:rFonts w:ascii="Tahoma" w:hAnsi="Tahoma" w:cs="Tahoma"/>
                <w:sz w:val="20"/>
                <w:szCs w:val="20"/>
                <w:lang w:val="pl-PL" w:eastAsia="pl-PL"/>
              </w:rPr>
              <w:t xml:space="preserve">h. na bezpłatną linię 0-800889787 - czas trwania połączeń miesięcznie - 2 minuty.  </w:t>
            </w:r>
          </w:p>
          <w:p w:rsidR="00BD2AE8" w:rsidRPr="00671190" w:rsidRDefault="00BD2AE8" w:rsidP="00BD2AE8">
            <w:pPr>
              <w:tabs>
                <w:tab w:val="left" w:pos="709"/>
              </w:tabs>
              <w:ind w:left="993"/>
              <w:jc w:val="both"/>
              <w:rPr>
                <w:rFonts w:ascii="Tahoma" w:hAnsi="Tahoma" w:cs="Tahoma"/>
                <w:sz w:val="6"/>
                <w:szCs w:val="6"/>
                <w:lang w:val="pl-PL" w:eastAsia="pl-PL"/>
              </w:rPr>
            </w:pPr>
          </w:p>
          <w:p w:rsidR="00BD2AE8" w:rsidRPr="00671190" w:rsidRDefault="00BD2AE8" w:rsidP="00BD2AE8">
            <w:pPr>
              <w:tabs>
                <w:tab w:val="left" w:pos="709"/>
              </w:tabs>
              <w:ind w:left="460"/>
              <w:jc w:val="both"/>
              <w:rPr>
                <w:rFonts w:ascii="Tahoma" w:hAnsi="Tahoma" w:cs="Tahoma"/>
                <w:sz w:val="20"/>
                <w:szCs w:val="20"/>
                <w:lang w:val="pl-PL" w:eastAsia="pl-PL"/>
              </w:rPr>
            </w:pPr>
            <w:r w:rsidRPr="00671190">
              <w:rPr>
                <w:rFonts w:ascii="Tahoma" w:hAnsi="Tahoma" w:cs="Tahoma"/>
                <w:sz w:val="20"/>
                <w:szCs w:val="20"/>
                <w:lang w:val="pl-PL" w:eastAsia="pl-PL"/>
              </w:rPr>
              <w:t>Podany czas trwania połączeń został obliczony na podstawie czasu połączeń z okresu lipiec 2015 - czerwiec 2016 roku i ma charakter szacunkowy. Rzeczywisty czas trwania połączeń może być inny i w takim przypadku nie będzie to miało wpływu na koszt połączeń;</w:t>
            </w:r>
          </w:p>
          <w:p w:rsidR="00BD2AE8" w:rsidRPr="00671190" w:rsidRDefault="00BD2AE8" w:rsidP="00BD2AE8">
            <w:pPr>
              <w:tabs>
                <w:tab w:val="left" w:pos="709"/>
              </w:tabs>
              <w:jc w:val="both"/>
              <w:rPr>
                <w:rFonts w:ascii="Tahoma" w:hAnsi="Tahoma" w:cs="Tahoma"/>
                <w:sz w:val="6"/>
                <w:szCs w:val="6"/>
                <w:lang w:val="pl-PL" w:eastAsia="pl-PL"/>
              </w:rPr>
            </w:pPr>
          </w:p>
          <w:p w:rsidR="00BD2AE8" w:rsidRPr="00671190" w:rsidRDefault="00BD2AE8" w:rsidP="00BD2AE8">
            <w:pPr>
              <w:tabs>
                <w:tab w:val="left" w:pos="709"/>
              </w:tabs>
              <w:ind w:firstLine="176"/>
              <w:jc w:val="both"/>
              <w:rPr>
                <w:rFonts w:ascii="Tahoma" w:hAnsi="Tahoma" w:cs="Tahoma"/>
                <w:sz w:val="20"/>
                <w:szCs w:val="20"/>
                <w:lang w:val="pl-PL" w:eastAsia="pl-PL"/>
              </w:rPr>
            </w:pPr>
            <w:r w:rsidRPr="00671190">
              <w:rPr>
                <w:rFonts w:ascii="Tahoma" w:hAnsi="Tahoma" w:cs="Tahoma"/>
                <w:sz w:val="20"/>
                <w:szCs w:val="20"/>
                <w:lang w:val="pl-PL" w:eastAsia="pl-PL"/>
              </w:rPr>
              <w:t>4) inne:</w:t>
            </w:r>
          </w:p>
          <w:p w:rsidR="00BD2AE8" w:rsidRPr="00671190" w:rsidRDefault="00BD2AE8" w:rsidP="00BD2AE8">
            <w:pPr>
              <w:tabs>
                <w:tab w:val="left" w:pos="709"/>
              </w:tabs>
              <w:ind w:firstLine="709"/>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 xml:space="preserve">a. Zamawiający dopuszcza zastosowanie podłączenia operatora do własnej sieci w celu realizacji usług podanych w </w:t>
            </w:r>
            <w:proofErr w:type="spellStart"/>
            <w:r w:rsidRPr="00671190">
              <w:rPr>
                <w:rFonts w:ascii="Tahoma" w:hAnsi="Tahoma" w:cs="Tahoma"/>
                <w:sz w:val="20"/>
                <w:szCs w:val="20"/>
                <w:lang w:val="pl-PL" w:eastAsia="pl-PL"/>
              </w:rPr>
              <w:t>ppkt</w:t>
            </w:r>
            <w:proofErr w:type="spellEnd"/>
            <w:r w:rsidRPr="00671190">
              <w:rPr>
                <w:rFonts w:ascii="Tahoma" w:hAnsi="Tahoma" w:cs="Tahoma"/>
                <w:sz w:val="20"/>
                <w:szCs w:val="20"/>
                <w:lang w:val="pl-PL" w:eastAsia="pl-PL"/>
              </w:rPr>
              <w:t xml:space="preserve"> 2.1) lit. a. i 2.2) lit. a. SIWZ </w:t>
            </w:r>
            <w:r w:rsidRPr="00671190">
              <w:rPr>
                <w:rFonts w:ascii="Tahoma" w:hAnsi="Tahoma" w:cs="Tahoma"/>
                <w:b/>
                <w:sz w:val="20"/>
                <w:szCs w:val="20"/>
                <w:lang w:val="pl-PL" w:eastAsia="pl-PL"/>
              </w:rPr>
              <w:t xml:space="preserve">TYLKO za pomocą kabli </w:t>
            </w:r>
            <w:r w:rsidRPr="00671190">
              <w:rPr>
                <w:rFonts w:ascii="Tahoma" w:hAnsi="Tahoma" w:cs="Tahoma"/>
                <w:b/>
                <w:sz w:val="20"/>
                <w:szCs w:val="20"/>
                <w:lang w:val="pl-PL" w:eastAsia="pl-PL"/>
              </w:rPr>
              <w:lastRenderedPageBreak/>
              <w:t>optotelekomunikacyjnych</w:t>
            </w:r>
            <w:r w:rsidRPr="00671190">
              <w:rPr>
                <w:rFonts w:ascii="Tahoma" w:hAnsi="Tahoma" w:cs="Tahoma"/>
                <w:sz w:val="20"/>
                <w:szCs w:val="20"/>
                <w:lang w:val="pl-PL" w:eastAsia="pl-PL"/>
              </w:rPr>
              <w:t>.</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jc w:val="both"/>
              <w:rPr>
                <w:rFonts w:ascii="Tahoma" w:hAnsi="Tahoma" w:cs="Tahoma"/>
                <w:sz w:val="20"/>
                <w:szCs w:val="20"/>
                <w:lang w:val="pl-PL" w:eastAsia="pl-PL"/>
              </w:rPr>
            </w:pPr>
            <w:r w:rsidRPr="00671190">
              <w:rPr>
                <w:rFonts w:ascii="Tahoma" w:hAnsi="Tahoma" w:cs="Tahoma"/>
                <w:sz w:val="20"/>
                <w:szCs w:val="20"/>
                <w:lang w:val="pl-PL" w:eastAsia="pl-PL"/>
              </w:rPr>
              <w:t xml:space="preserve">W celu realizacji zamówienia możliwe jest nieodpłatne wykorzystanie zasobów kanalizacyjnych i kablowych Zamawiającego, tj. infrastruktury Miejskiej Sieci Szerokopasmowej ELMAN (dalej: MSS ELMAN) w celu podłączenia się operatora i uruchomieniu usług. Zamawiający wymaga zapewnienia styku z własną siecią w co najmniej dwóch lokalizacjach, zgodnie z listą zawartą w tabeli stanowiącej </w:t>
            </w:r>
            <w:r w:rsidRPr="00671190">
              <w:rPr>
                <w:rFonts w:ascii="Tahoma" w:hAnsi="Tahoma" w:cs="Tahoma"/>
                <w:b/>
                <w:sz w:val="20"/>
                <w:szCs w:val="20"/>
                <w:lang w:val="pl-PL" w:eastAsia="pl-PL"/>
              </w:rPr>
              <w:t xml:space="preserve">ZAŁĄCZNIKU NR 5 </w:t>
            </w:r>
            <w:r w:rsidRPr="00671190">
              <w:rPr>
                <w:rFonts w:ascii="Tahoma" w:hAnsi="Tahoma" w:cs="Tahoma"/>
                <w:sz w:val="20"/>
                <w:szCs w:val="20"/>
                <w:lang w:val="pl-PL" w:eastAsia="pl-PL"/>
              </w:rPr>
              <w:t>do SIWZ.</w:t>
            </w:r>
          </w:p>
          <w:p w:rsidR="00BD2AE8" w:rsidRPr="00671190" w:rsidRDefault="00BD2AE8" w:rsidP="00BD2AE8">
            <w:pPr>
              <w:tabs>
                <w:tab w:val="left" w:pos="709"/>
              </w:tabs>
              <w:ind w:left="743"/>
              <w:jc w:val="both"/>
              <w:rPr>
                <w:rFonts w:ascii="Tahoma" w:hAnsi="Tahoma" w:cs="Tahoma"/>
                <w:sz w:val="20"/>
                <w:szCs w:val="20"/>
                <w:lang w:val="pl-PL" w:eastAsia="pl-PL"/>
              </w:rPr>
            </w:pPr>
            <w:r w:rsidRPr="00671190">
              <w:rPr>
                <w:rFonts w:ascii="Tahoma" w:hAnsi="Tahoma" w:cs="Tahoma"/>
                <w:sz w:val="20"/>
                <w:szCs w:val="20"/>
                <w:lang w:val="pl-PL" w:eastAsia="pl-PL"/>
              </w:rPr>
              <w:t xml:space="preserve">Zamawiający w celu realizacji zamówienia dopuszcza wykorzystanie własnej infrastruktury w odległości do trzech istniejących studni kablowych od obiektu, w którym Wykonawca będzie chciał zrealizować punkt styku z Miejską Siecia Szerokopasmową ELMAN. Trasy tych połączeń nie mogą się pokrywać. Lista potencjalnych punktów styku znajduje się w tabeli stanowiącej </w:t>
            </w:r>
            <w:r w:rsidRPr="00671190">
              <w:rPr>
                <w:rFonts w:ascii="Tahoma" w:hAnsi="Tahoma" w:cs="Tahoma"/>
                <w:b/>
                <w:sz w:val="20"/>
                <w:szCs w:val="20"/>
                <w:lang w:val="pl-PL" w:eastAsia="pl-PL"/>
              </w:rPr>
              <w:t xml:space="preserve">ZAŁĄCZNIKU NR 5 </w:t>
            </w:r>
            <w:r w:rsidRPr="00671190">
              <w:rPr>
                <w:rFonts w:ascii="Tahoma" w:hAnsi="Tahoma" w:cs="Tahoma"/>
                <w:sz w:val="20"/>
                <w:szCs w:val="20"/>
                <w:lang w:val="pl-PL" w:eastAsia="pl-PL"/>
              </w:rPr>
              <w:t>do SIWZ,</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b. Zamawiający dopuszcza miesięczną opłatę abonamentową za wiązkę łączy 4xPRA 30B+D (</w:t>
            </w:r>
            <w:proofErr w:type="spellStart"/>
            <w:r w:rsidRPr="00671190">
              <w:rPr>
                <w:rFonts w:ascii="Tahoma" w:hAnsi="Tahoma" w:cs="Tahoma"/>
                <w:sz w:val="20"/>
                <w:szCs w:val="20"/>
                <w:lang w:val="pl-PL" w:eastAsia="pl-PL"/>
              </w:rPr>
              <w:t>ppkt</w:t>
            </w:r>
            <w:proofErr w:type="spellEnd"/>
            <w:r w:rsidRPr="00671190">
              <w:rPr>
                <w:rFonts w:ascii="Tahoma" w:hAnsi="Tahoma" w:cs="Tahoma"/>
                <w:sz w:val="20"/>
                <w:szCs w:val="20"/>
                <w:lang w:val="pl-PL" w:eastAsia="pl-PL"/>
              </w:rPr>
              <w:t xml:space="preserve"> 2.1) lit. a. SIWZ,</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c.</w:t>
            </w:r>
            <w:r>
              <w:rPr>
                <w:rFonts w:ascii="Tahoma" w:hAnsi="Tahoma" w:cs="Tahoma"/>
                <w:sz w:val="20"/>
                <w:szCs w:val="20"/>
                <w:lang w:val="pl-PL" w:eastAsia="pl-PL"/>
              </w:rPr>
              <w:t xml:space="preserve"> </w:t>
            </w:r>
            <w:r w:rsidRPr="00671190">
              <w:rPr>
                <w:rFonts w:ascii="Tahoma" w:hAnsi="Tahoma" w:cs="Tahoma"/>
                <w:sz w:val="20"/>
                <w:szCs w:val="20"/>
                <w:lang w:val="pl-PL" w:eastAsia="pl-PL"/>
              </w:rPr>
              <w:t>Zamawiający nie będzie ponosić żadnych dodatkowych kosztów związanych z zachowaniem numerów telefonów dotychczas wykorzystywanych, uruchomieniem i utrzymywaniem łącza, serwisowania urządzeń dostarczonych przez Wykonawcę, a niezbędnych do świadczenia usługi oraz kosztów związanych z dostosowaniem swojej infrastruktury telekomunikacyjnej w związku z realizacją usług na rzecz Zamawiającego,</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Pr>
                <w:rFonts w:ascii="Tahoma" w:hAnsi="Tahoma" w:cs="Tahoma"/>
                <w:sz w:val="20"/>
                <w:szCs w:val="20"/>
                <w:lang w:val="pl-PL" w:eastAsia="pl-PL"/>
              </w:rPr>
              <w:t xml:space="preserve">d. </w:t>
            </w:r>
            <w:r w:rsidRPr="00671190">
              <w:rPr>
                <w:rFonts w:ascii="Tahoma" w:hAnsi="Tahoma" w:cs="Tahoma"/>
                <w:sz w:val="20"/>
                <w:szCs w:val="20"/>
                <w:lang w:val="pl-PL" w:eastAsia="pl-PL"/>
              </w:rPr>
              <w:t xml:space="preserve">Zamawiający informuje, że w wewnętrznej sieci telefonicznej korzysta z Abonenckich Usług Specjalnych (AUS): </w:t>
            </w:r>
            <w:r w:rsidRPr="00671190">
              <w:rPr>
                <w:rFonts w:ascii="Tahoma" w:hAnsi="Tahoma" w:cs="Tahoma"/>
                <w:b/>
                <w:sz w:val="20"/>
                <w:szCs w:val="20"/>
                <w:lang w:val="pl-PL" w:eastAsia="pl-PL"/>
              </w:rPr>
              <w:t>986</w:t>
            </w:r>
            <w:r w:rsidRPr="00671190">
              <w:rPr>
                <w:rFonts w:ascii="Tahoma" w:hAnsi="Tahoma" w:cs="Tahoma"/>
                <w:sz w:val="20"/>
                <w:szCs w:val="20"/>
                <w:lang w:val="pl-PL" w:eastAsia="pl-PL"/>
              </w:rPr>
              <w:t xml:space="preserve"> - numer alarmowy do Straży Miejskiej - kierowany przez istniejące łącze PRA na numer </w:t>
            </w:r>
            <w:r w:rsidRPr="00671190">
              <w:rPr>
                <w:rFonts w:ascii="Tahoma" w:hAnsi="Tahoma" w:cs="Tahoma"/>
                <w:b/>
                <w:sz w:val="20"/>
                <w:szCs w:val="20"/>
                <w:lang w:val="pl-PL" w:eastAsia="pl-PL"/>
              </w:rPr>
              <w:t>+48552393034</w:t>
            </w:r>
            <w:r w:rsidRPr="00671190">
              <w:rPr>
                <w:rFonts w:ascii="Tahoma" w:hAnsi="Tahoma" w:cs="Tahoma"/>
                <w:sz w:val="20"/>
                <w:szCs w:val="20"/>
                <w:lang w:val="pl-PL" w:eastAsia="pl-PL"/>
              </w:rPr>
              <w:t xml:space="preserve">. </w:t>
            </w: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ab/>
              <w:t>Usługa AUS musi zostać przeniesiona do sieci Wykonawcy.</w:t>
            </w: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ab/>
              <w:t>Wykonawca będzie ponosić odpowiedzialność za właściwą konfigurację kierowania ruchu na te numery,</w:t>
            </w:r>
          </w:p>
          <w:p w:rsidR="00BD2AE8" w:rsidRPr="00671190" w:rsidRDefault="00BD2AE8" w:rsidP="00BD2AE8">
            <w:pPr>
              <w:tabs>
                <w:tab w:val="left" w:pos="709"/>
              </w:tabs>
              <w:ind w:left="743"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e.</w:t>
            </w:r>
            <w:r w:rsidRPr="00671190">
              <w:rPr>
                <w:rFonts w:ascii="Tahoma" w:hAnsi="Tahoma" w:cs="Tahoma"/>
                <w:sz w:val="20"/>
                <w:szCs w:val="20"/>
                <w:lang w:val="pl-PL" w:eastAsia="pl-PL"/>
              </w:rPr>
              <w:tab/>
              <w:t>dostarczone przez Wykonawcę usługi głosowe oraz usługi dostępu do Internetu nie będą odsprzedawane ani też nie będą świadczone usługi na rzecz podmiotów trzecich. Zamawiającym jest Gmina Miasto Elbląg, w skład którego wchodzą miejskie jednostki organizacyjne,</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f.</w:t>
            </w:r>
            <w:r w:rsidRPr="00671190">
              <w:rPr>
                <w:rFonts w:ascii="Tahoma" w:hAnsi="Tahoma" w:cs="Tahoma"/>
                <w:sz w:val="20"/>
                <w:szCs w:val="20"/>
                <w:lang w:val="pl-PL" w:eastAsia="pl-PL"/>
              </w:rPr>
              <w:tab/>
              <w:t>Zamawiający informuje, że nie dopuszcza możliwości obniżenia wymaganej przepływności łączy dostępu do Internetu w żadnym przypadku,</w:t>
            </w:r>
          </w:p>
          <w:p w:rsidR="00BD2AE8" w:rsidRPr="00671190" w:rsidRDefault="00BD2AE8" w:rsidP="00BD2AE8">
            <w:pPr>
              <w:tabs>
                <w:tab w:val="left" w:pos="709"/>
              </w:tabs>
              <w:ind w:left="743" w:hanging="283"/>
              <w:jc w:val="both"/>
              <w:rPr>
                <w:rFonts w:ascii="Tahoma" w:hAnsi="Tahoma" w:cs="Tahoma"/>
                <w:sz w:val="6"/>
                <w:szCs w:val="6"/>
                <w:lang w:val="pl-PL" w:eastAsia="pl-PL"/>
              </w:rPr>
            </w:pPr>
            <w:r w:rsidRPr="00671190">
              <w:rPr>
                <w:rFonts w:ascii="Tahoma" w:hAnsi="Tahoma" w:cs="Tahoma"/>
                <w:sz w:val="20"/>
                <w:szCs w:val="20"/>
                <w:lang w:val="pl-PL" w:eastAsia="pl-PL"/>
              </w:rPr>
              <w:t xml:space="preserve">      </w:t>
            </w: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g. Zamawiający nie przewiduje rozróżniania połączeń w poszczególnych kategoriach połączeń (komórkowe, międzynarodowe itp.) w żadnym przypadku, w tym również w zależności od połączeń do konkretnych operatorów czy krajów,</w:t>
            </w:r>
          </w:p>
          <w:p w:rsidR="00BD2AE8" w:rsidRPr="00671190" w:rsidRDefault="00BD2AE8" w:rsidP="00BD2AE8">
            <w:pPr>
              <w:tabs>
                <w:tab w:val="left" w:pos="709"/>
              </w:tabs>
              <w:ind w:left="743"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h. Zamawiający informuje, że do awarii skutkujących naliczeniem kar z tytułu niedotrzymania terminów ich usunięcia nie będą zaliczane te, których powodem będą uszkodzenia lub awarie w Miejskiej Sieci Szerokopasmowej ELMAN,</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1276" w:hanging="816"/>
              <w:jc w:val="both"/>
              <w:rPr>
                <w:rFonts w:ascii="Tahoma" w:hAnsi="Tahoma" w:cs="Tahoma"/>
                <w:sz w:val="20"/>
                <w:szCs w:val="20"/>
                <w:lang w:val="pl-PL" w:eastAsia="pl-PL"/>
              </w:rPr>
            </w:pPr>
            <w:r w:rsidRPr="00671190">
              <w:rPr>
                <w:rFonts w:ascii="Tahoma" w:hAnsi="Tahoma" w:cs="Tahoma"/>
                <w:sz w:val="20"/>
                <w:szCs w:val="20"/>
                <w:lang w:val="pl-PL" w:eastAsia="pl-PL"/>
              </w:rPr>
              <w:t xml:space="preserve">i. uruchomienie usług z </w:t>
            </w:r>
            <w:proofErr w:type="spellStart"/>
            <w:r w:rsidRPr="00671190">
              <w:rPr>
                <w:rFonts w:ascii="Tahoma" w:hAnsi="Tahoma" w:cs="Tahoma"/>
                <w:sz w:val="20"/>
                <w:szCs w:val="20"/>
                <w:lang w:val="pl-PL" w:eastAsia="pl-PL"/>
              </w:rPr>
              <w:t>ppkt</w:t>
            </w:r>
            <w:proofErr w:type="spellEnd"/>
            <w:r w:rsidRPr="00671190">
              <w:rPr>
                <w:rFonts w:ascii="Tahoma" w:hAnsi="Tahoma" w:cs="Tahoma"/>
                <w:sz w:val="20"/>
                <w:szCs w:val="20"/>
                <w:lang w:val="pl-PL" w:eastAsia="pl-PL"/>
              </w:rPr>
              <w:t xml:space="preserve"> 2.1) i 2.2) SIWZ musi nastąpić 01.10.2016 r. od godziny 00:00,</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 xml:space="preserve">j. umowa zostanie zawarta na czas określony i trwać będzie 36 miesięcy od dnia uruchomienia </w:t>
            </w:r>
          </w:p>
          <w:p w:rsidR="00BD2AE8" w:rsidRPr="00671190" w:rsidRDefault="00BD2AE8" w:rsidP="00BD2AE8">
            <w:pPr>
              <w:tabs>
                <w:tab w:val="left" w:pos="709"/>
              </w:tabs>
              <w:jc w:val="both"/>
              <w:rPr>
                <w:rFonts w:ascii="Tahoma" w:hAnsi="Tahoma" w:cs="Tahoma"/>
                <w:sz w:val="20"/>
                <w:szCs w:val="20"/>
                <w:lang w:val="pl-PL" w:eastAsia="pl-PL"/>
              </w:rPr>
            </w:pPr>
            <w:r>
              <w:rPr>
                <w:rFonts w:ascii="Tahoma" w:hAnsi="Tahoma" w:cs="Tahoma"/>
                <w:sz w:val="20"/>
                <w:szCs w:val="20"/>
                <w:lang w:val="pl-PL" w:eastAsia="pl-PL"/>
              </w:rPr>
              <w:t xml:space="preserve">           </w:t>
            </w:r>
            <w:r w:rsidRPr="00671190">
              <w:rPr>
                <w:rFonts w:ascii="Tahoma" w:hAnsi="Tahoma" w:cs="Tahoma"/>
                <w:sz w:val="20"/>
                <w:szCs w:val="20"/>
                <w:lang w:val="pl-PL" w:eastAsia="pl-PL"/>
              </w:rPr>
              <w:t>usługi,</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k. Zamawiający zaleca dokonanie wizji lokalnej przed złożeniem ofert w terminie uzgodnionym z Zamawiającym (osoba odpowiedzialna: Jacek Tomczak, Kierownik Referatu Teleinformatyki tel. +48 55 2393221),</w:t>
            </w:r>
          </w:p>
          <w:p w:rsidR="00BD2AE8" w:rsidRPr="00671190" w:rsidRDefault="00BD2AE8" w:rsidP="00BD2AE8">
            <w:pPr>
              <w:tabs>
                <w:tab w:val="left" w:pos="709"/>
              </w:tabs>
              <w:ind w:left="1276"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l. w przypadku przerwy w świadczeniu usługi spowodowanej awarią Wykonawca będzie zobowiązany do usunięcia jej w czasie nie dłuższym niż 4 godziny od momentu zgłoszenia. Naliczanie czasu usunięcia usterki rozpoczyna się od godziny przyjęcia przez Wykonawcę zgłoszenia, przy czym wyłącza się dni świąteczne,</w:t>
            </w:r>
          </w:p>
          <w:p w:rsidR="00BD2AE8" w:rsidRPr="00671190" w:rsidRDefault="00BD2AE8" w:rsidP="00BD2AE8">
            <w:pPr>
              <w:tabs>
                <w:tab w:val="left" w:pos="709"/>
              </w:tabs>
              <w:ind w:left="743"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m.</w:t>
            </w:r>
            <w:r w:rsidRPr="00671190">
              <w:rPr>
                <w:rFonts w:ascii="Tahoma" w:hAnsi="Tahoma" w:cs="Tahoma"/>
                <w:sz w:val="20"/>
                <w:szCs w:val="20"/>
                <w:lang w:val="pl-PL" w:eastAsia="pl-PL"/>
              </w:rPr>
              <w:tab/>
              <w:t>jeśli awaria nie zostanie usunięta we wskazanym terminie, za każdą rozpoczętą godzinę zwłoki  Zamawiający naliczy karę umowną w wysokości 0,35% opłaty miesięcznej brutto liczonej według rachunku z ostatniego okresu rozliczeniowego,</w:t>
            </w:r>
          </w:p>
          <w:p w:rsidR="00BD2AE8" w:rsidRPr="00671190" w:rsidRDefault="00BD2AE8" w:rsidP="00BD2AE8">
            <w:pPr>
              <w:tabs>
                <w:tab w:val="left" w:pos="709"/>
              </w:tabs>
              <w:ind w:left="743"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n. zgłaszanie awarii odbywać się będzie drogą telefoniczną za pomocą telefonu stacjonarnego lub komórkowego, a jej przyjęcie musi być potwierdzone faksem, wiadomością tekstową (</w:t>
            </w:r>
            <w:proofErr w:type="spellStart"/>
            <w:r w:rsidRPr="00671190">
              <w:rPr>
                <w:rFonts w:ascii="Tahoma" w:hAnsi="Tahoma" w:cs="Tahoma"/>
                <w:sz w:val="20"/>
                <w:szCs w:val="20"/>
                <w:lang w:val="pl-PL" w:eastAsia="pl-PL"/>
              </w:rPr>
              <w:t>SMS-em</w:t>
            </w:r>
            <w:proofErr w:type="spellEnd"/>
            <w:r w:rsidRPr="00671190">
              <w:rPr>
                <w:rFonts w:ascii="Tahoma" w:hAnsi="Tahoma" w:cs="Tahoma"/>
                <w:sz w:val="20"/>
                <w:szCs w:val="20"/>
                <w:lang w:val="pl-PL" w:eastAsia="pl-PL"/>
              </w:rPr>
              <w:t>) lub poczta elektroniczną w ciągu 1 godziny,</w:t>
            </w:r>
          </w:p>
          <w:p w:rsidR="00BD2AE8" w:rsidRPr="00671190" w:rsidRDefault="00BD2AE8" w:rsidP="00BD2AE8">
            <w:pPr>
              <w:tabs>
                <w:tab w:val="left" w:pos="709"/>
              </w:tabs>
              <w:ind w:left="743" w:hanging="283"/>
              <w:jc w:val="both"/>
              <w:rPr>
                <w:rFonts w:ascii="Tahoma" w:hAnsi="Tahoma" w:cs="Tahoma"/>
                <w:sz w:val="6"/>
                <w:szCs w:val="6"/>
                <w:lang w:val="pl-PL" w:eastAsia="pl-PL"/>
              </w:rPr>
            </w:pPr>
          </w:p>
          <w:p w:rsidR="00BD2AE8" w:rsidRPr="00671190" w:rsidRDefault="00BD2AE8" w:rsidP="00BD2AE8">
            <w:pPr>
              <w:tabs>
                <w:tab w:val="left" w:pos="709"/>
              </w:tabs>
              <w:ind w:left="743" w:hanging="283"/>
              <w:jc w:val="both"/>
              <w:rPr>
                <w:rFonts w:ascii="Tahoma" w:hAnsi="Tahoma" w:cs="Tahoma"/>
                <w:sz w:val="20"/>
                <w:szCs w:val="20"/>
                <w:lang w:val="pl-PL" w:eastAsia="pl-PL"/>
              </w:rPr>
            </w:pPr>
            <w:r w:rsidRPr="00671190">
              <w:rPr>
                <w:rFonts w:ascii="Tahoma" w:hAnsi="Tahoma" w:cs="Tahoma"/>
                <w:sz w:val="20"/>
                <w:szCs w:val="20"/>
                <w:lang w:val="pl-PL" w:eastAsia="pl-PL"/>
              </w:rPr>
              <w:t xml:space="preserve">o. </w:t>
            </w:r>
            <w:r w:rsidRPr="00671190">
              <w:rPr>
                <w:rFonts w:ascii="Tahoma" w:hAnsi="Tahoma" w:cs="Tahoma"/>
                <w:sz w:val="20"/>
                <w:szCs w:val="20"/>
                <w:lang w:val="pl-PL" w:eastAsia="pl-PL"/>
              </w:rPr>
              <w:tab/>
              <w:t xml:space="preserve">w przypadku przerwy w świadczeniu usługi powyżej 24 godzin Zamawiający ma prawo naliczyć karę w wysokości opłaty miesięcznej brutto liczonej według rachunku z ostatniego okresu rozliczeniowego.     </w:t>
            </w:r>
          </w:p>
          <w:p w:rsidR="00BD2AE8" w:rsidRPr="00671190" w:rsidRDefault="00BD2AE8" w:rsidP="00BD2AE8">
            <w:pPr>
              <w:tabs>
                <w:tab w:val="left" w:pos="851"/>
              </w:tabs>
              <w:jc w:val="both"/>
              <w:rPr>
                <w:rFonts w:ascii="Tahoma" w:hAnsi="Tahoma" w:cs="Tahoma"/>
                <w:sz w:val="10"/>
                <w:szCs w:val="10"/>
                <w:lang w:val="pl-PL" w:eastAsia="pl-PL"/>
              </w:rPr>
            </w:pPr>
            <w:r w:rsidRPr="00671190">
              <w:rPr>
                <w:rFonts w:ascii="Tahoma" w:hAnsi="Tahoma" w:cs="Tahoma"/>
                <w:sz w:val="10"/>
                <w:szCs w:val="10"/>
                <w:lang w:val="pl-PL" w:eastAsia="pl-PL"/>
              </w:rPr>
              <w:t xml:space="preserve"> </w:t>
            </w:r>
          </w:p>
          <w:p w:rsidR="00BD2AE8" w:rsidRPr="00671190" w:rsidRDefault="00BD2AE8" w:rsidP="00BD2AE8">
            <w:pPr>
              <w:tabs>
                <w:tab w:val="left" w:pos="318"/>
              </w:tabs>
              <w:ind w:left="318" w:hanging="318"/>
              <w:jc w:val="both"/>
              <w:rPr>
                <w:rFonts w:ascii="Tahoma" w:hAnsi="Tahoma" w:cs="Tahoma"/>
                <w:sz w:val="20"/>
                <w:szCs w:val="20"/>
                <w:lang w:val="pl-PL" w:eastAsia="pl-PL"/>
              </w:rPr>
            </w:pPr>
            <w:r w:rsidRPr="00671190">
              <w:rPr>
                <w:rFonts w:ascii="Tahoma" w:hAnsi="Tahoma" w:cs="Tahoma"/>
                <w:b/>
                <w:sz w:val="20"/>
                <w:szCs w:val="20"/>
                <w:lang w:val="pl-PL" w:eastAsia="pl-PL"/>
              </w:rPr>
              <w:t xml:space="preserve">3. </w:t>
            </w:r>
            <w:r w:rsidRPr="00671190">
              <w:rPr>
                <w:rFonts w:ascii="Tahoma" w:hAnsi="Tahoma" w:cs="Tahoma"/>
                <w:sz w:val="20"/>
                <w:szCs w:val="20"/>
                <w:lang w:val="pl-PL" w:eastAsia="pl-PL"/>
              </w:rPr>
              <w:t xml:space="preserve">Zamawiający wymaga zatrudnienia przez wykonawcę lub podwykonawcę na podstawie umowy o pracę </w:t>
            </w:r>
            <w:r w:rsidRPr="00671190">
              <w:rPr>
                <w:rFonts w:ascii="Tahoma" w:hAnsi="Tahoma" w:cs="Tahoma"/>
                <w:sz w:val="20"/>
                <w:szCs w:val="20"/>
                <w:lang w:val="pl-PL" w:eastAsia="pl-PL"/>
              </w:rPr>
              <w:lastRenderedPageBreak/>
              <w:t xml:space="preserve">osób wykonujących wskazane poniżej czynności w zakresie realizacji zamówienia, których wykonanie polega na wykonywaniu pracy w sposób określony w art. 22 § 1 ustawy z dnia 26 czerwca 1974 r. – Kodeks pracy (Dz. U. z 2014 r. poz. 1502, z </w:t>
            </w:r>
            <w:proofErr w:type="spellStart"/>
            <w:r w:rsidRPr="00671190">
              <w:rPr>
                <w:rFonts w:ascii="Tahoma" w:hAnsi="Tahoma" w:cs="Tahoma"/>
                <w:sz w:val="20"/>
                <w:szCs w:val="20"/>
                <w:lang w:val="pl-PL" w:eastAsia="pl-PL"/>
              </w:rPr>
              <w:t>późn</w:t>
            </w:r>
            <w:proofErr w:type="spellEnd"/>
            <w:r w:rsidRPr="00671190">
              <w:rPr>
                <w:rFonts w:ascii="Tahoma" w:hAnsi="Tahoma" w:cs="Tahoma"/>
                <w:sz w:val="20"/>
                <w:szCs w:val="20"/>
                <w:lang w:val="pl-PL" w:eastAsia="pl-PL"/>
              </w:rPr>
              <w:t>. zm.):</w:t>
            </w:r>
          </w:p>
          <w:p w:rsidR="00BD2AE8" w:rsidRPr="00671190" w:rsidRDefault="00BD2AE8" w:rsidP="00BD2AE8">
            <w:pPr>
              <w:tabs>
                <w:tab w:val="left" w:pos="318"/>
              </w:tabs>
              <w:ind w:left="851" w:hanging="533"/>
              <w:jc w:val="both"/>
              <w:rPr>
                <w:rFonts w:ascii="Tahoma" w:hAnsi="Tahoma" w:cs="Tahoma"/>
                <w:sz w:val="20"/>
                <w:lang w:val="pl-PL" w:eastAsia="pl-PL"/>
              </w:rPr>
            </w:pPr>
            <w:r w:rsidRPr="00671190">
              <w:rPr>
                <w:rFonts w:ascii="Tahoma" w:hAnsi="Tahoma" w:cs="Tahoma"/>
                <w:sz w:val="20"/>
                <w:szCs w:val="20"/>
                <w:lang w:val="pl-PL" w:eastAsia="pl-PL"/>
              </w:rPr>
              <w:t>1) połączenie sieci operatora (Wykonawcy) z MSS ELMAN</w:t>
            </w:r>
          </w:p>
          <w:p w:rsidR="00BD2AE8" w:rsidRPr="00671190" w:rsidRDefault="00BD2AE8" w:rsidP="00BD2AE8">
            <w:pPr>
              <w:tabs>
                <w:tab w:val="left" w:pos="318"/>
              </w:tabs>
              <w:ind w:left="851" w:hanging="533"/>
              <w:rPr>
                <w:rFonts w:ascii="Tahoma" w:hAnsi="Tahoma" w:cs="Tahoma"/>
                <w:sz w:val="20"/>
                <w:szCs w:val="20"/>
                <w:lang w:val="pl-PL" w:eastAsia="pl-PL"/>
              </w:rPr>
            </w:pPr>
            <w:r w:rsidRPr="00671190">
              <w:rPr>
                <w:rFonts w:ascii="Tahoma" w:hAnsi="Tahoma" w:cs="Tahoma"/>
                <w:sz w:val="20"/>
                <w:szCs w:val="20"/>
                <w:lang w:val="pl-PL" w:eastAsia="pl-PL"/>
              </w:rPr>
              <w:t>przez cały okres wykonywania tych czynności w ramach zamówienia.</w:t>
            </w:r>
          </w:p>
          <w:p w:rsidR="00BD2AE8" w:rsidRPr="00671190" w:rsidRDefault="00BD2AE8" w:rsidP="00BD2AE8">
            <w:pPr>
              <w:tabs>
                <w:tab w:val="left" w:pos="318"/>
              </w:tabs>
              <w:ind w:hanging="851"/>
              <w:jc w:val="both"/>
              <w:rPr>
                <w:rFonts w:ascii="Tahoma" w:hAnsi="Tahoma" w:cs="Tahoma"/>
                <w:sz w:val="10"/>
                <w:szCs w:val="10"/>
                <w:lang w:val="pl-PL" w:eastAsia="pl-PL"/>
              </w:rPr>
            </w:pPr>
            <w:r w:rsidRPr="00671190">
              <w:rPr>
                <w:rFonts w:ascii="Tahoma" w:hAnsi="Tahoma" w:cs="Tahoma"/>
                <w:sz w:val="10"/>
                <w:szCs w:val="10"/>
                <w:lang w:val="pl-PL" w:eastAsia="pl-PL"/>
              </w:rPr>
              <w:t xml:space="preserve"> </w:t>
            </w:r>
          </w:p>
          <w:p w:rsidR="00BD2AE8" w:rsidRPr="00671190" w:rsidRDefault="00BD2AE8" w:rsidP="00BD2AE8">
            <w:pPr>
              <w:tabs>
                <w:tab w:val="left" w:pos="318"/>
              </w:tabs>
              <w:ind w:left="318" w:hanging="318"/>
              <w:jc w:val="both"/>
              <w:rPr>
                <w:rFonts w:ascii="Tahoma" w:hAnsi="Tahoma" w:cs="Tahoma"/>
                <w:sz w:val="20"/>
                <w:lang w:val="pl-PL" w:eastAsia="pl-PL"/>
              </w:rPr>
            </w:pPr>
            <w:r w:rsidRPr="00671190">
              <w:rPr>
                <w:rFonts w:ascii="Tahoma" w:hAnsi="Tahoma" w:cs="Tahoma"/>
                <w:b/>
                <w:sz w:val="20"/>
                <w:szCs w:val="20"/>
                <w:lang w:val="pl-PL" w:eastAsia="pl-PL"/>
              </w:rPr>
              <w:t>4.</w:t>
            </w:r>
            <w:r w:rsidRPr="00671190">
              <w:rPr>
                <w:rFonts w:ascii="Tahoma" w:hAnsi="Tahoma" w:cs="Tahoma"/>
                <w:sz w:val="20"/>
                <w:szCs w:val="20"/>
                <w:lang w:val="pl-PL" w:eastAsia="pl-PL"/>
              </w:rPr>
              <w:tab/>
              <w:t>Wykonawca</w:t>
            </w:r>
            <w:r w:rsidRPr="00671190">
              <w:rPr>
                <w:rFonts w:ascii="Tahoma" w:hAnsi="Tahoma" w:cs="Tahoma"/>
                <w:sz w:val="20"/>
                <w:szCs w:val="18"/>
                <w:lang w:val="pl-PL" w:eastAsia="pl-PL"/>
              </w:rPr>
              <w:t xml:space="preserve"> może powierzyć wykonanie części zamówienia podwykonawcy. Zamawiający nie zastrzega obowiązku osobistego wykonania przez Wykonawcę kluczowych części zamówienia na </w:t>
            </w:r>
            <w:r w:rsidRPr="00671190">
              <w:rPr>
                <w:rFonts w:ascii="Tahoma" w:hAnsi="Tahoma" w:cs="Tahoma"/>
                <w:sz w:val="20"/>
                <w:szCs w:val="20"/>
                <w:lang w:val="pl-PL" w:eastAsia="pl-PL"/>
              </w:rPr>
              <w:t>usługi.</w:t>
            </w:r>
            <w:r w:rsidRPr="00671190">
              <w:rPr>
                <w:rFonts w:ascii="Tahoma" w:hAnsi="Tahoma" w:cs="Tahoma"/>
                <w:sz w:val="20"/>
                <w:szCs w:val="18"/>
                <w:lang w:val="pl-PL" w:eastAsia="pl-PL"/>
              </w:rPr>
              <w:t xml:space="preserve"> </w:t>
            </w:r>
          </w:p>
          <w:p w:rsidR="00BD2AE8" w:rsidRPr="00671190" w:rsidRDefault="00BD2AE8" w:rsidP="00BD2AE8">
            <w:pPr>
              <w:tabs>
                <w:tab w:val="left" w:pos="318"/>
              </w:tabs>
              <w:ind w:left="851" w:hanging="851"/>
              <w:jc w:val="both"/>
              <w:rPr>
                <w:rFonts w:ascii="Tahoma" w:hAnsi="Tahoma" w:cs="Tahoma"/>
                <w:sz w:val="10"/>
                <w:szCs w:val="10"/>
                <w:lang w:val="pl-PL" w:eastAsia="pl-PL"/>
              </w:rPr>
            </w:pPr>
          </w:p>
          <w:p w:rsidR="00BD2AE8" w:rsidRPr="00671190" w:rsidRDefault="00BD2AE8" w:rsidP="00BD2AE8">
            <w:pPr>
              <w:tabs>
                <w:tab w:val="left" w:pos="318"/>
              </w:tabs>
              <w:ind w:left="318" w:hanging="318"/>
              <w:jc w:val="both"/>
              <w:rPr>
                <w:rFonts w:ascii="Tahoma" w:hAnsi="Tahoma" w:cs="Tahoma"/>
                <w:sz w:val="20"/>
                <w:szCs w:val="20"/>
                <w:lang w:val="pl-PL" w:eastAsia="pl-PL"/>
              </w:rPr>
            </w:pPr>
            <w:r w:rsidRPr="00671190">
              <w:rPr>
                <w:rFonts w:ascii="Tahoma" w:hAnsi="Tahoma" w:cs="Tahoma"/>
                <w:b/>
                <w:sz w:val="20"/>
                <w:szCs w:val="20"/>
                <w:lang w:val="pl-PL" w:eastAsia="pl-PL"/>
              </w:rPr>
              <w:t>5.</w:t>
            </w:r>
            <w:r w:rsidRPr="00671190">
              <w:rPr>
                <w:rFonts w:ascii="Tahoma" w:hAnsi="Tahoma" w:cs="Tahoma"/>
                <w:sz w:val="20"/>
                <w:szCs w:val="20"/>
                <w:lang w:val="pl-PL" w:eastAsia="pl-PL"/>
              </w:rPr>
              <w:tab/>
              <w:t>Zamawiający żąda wskazania przez Wykonawcę części zamówienia, której wykonanie zamierza</w:t>
            </w:r>
            <w:r w:rsidRPr="00671190">
              <w:rPr>
                <w:rFonts w:ascii="Tahoma" w:hAnsi="Tahoma" w:cs="Tahoma"/>
                <w:sz w:val="20"/>
                <w:szCs w:val="22"/>
                <w:lang w:val="pl-PL" w:eastAsia="pl-PL"/>
              </w:rPr>
              <w:t xml:space="preserve"> powierzyć podwykonawcy, i podania przez Wykonawcę firm podwykonawców</w:t>
            </w:r>
            <w:r w:rsidRPr="00671190">
              <w:rPr>
                <w:rFonts w:ascii="Tahoma" w:hAnsi="Tahoma" w:cs="Tahoma"/>
                <w:sz w:val="20"/>
                <w:szCs w:val="20"/>
                <w:lang w:val="pl-PL" w:eastAsia="pl-PL"/>
              </w:rPr>
              <w:t>.</w:t>
            </w:r>
          </w:p>
          <w:p w:rsidR="00BD2AE8" w:rsidRPr="00671190" w:rsidRDefault="00BD2AE8" w:rsidP="00BD2AE8">
            <w:pPr>
              <w:tabs>
                <w:tab w:val="left" w:pos="318"/>
              </w:tabs>
              <w:ind w:hanging="851"/>
              <w:jc w:val="both"/>
              <w:rPr>
                <w:rFonts w:ascii="Tahoma" w:hAnsi="Tahoma" w:cs="Tahoma"/>
                <w:sz w:val="10"/>
                <w:szCs w:val="10"/>
                <w:lang w:val="pl-PL" w:eastAsia="pl-PL"/>
              </w:rPr>
            </w:pPr>
          </w:p>
          <w:p w:rsidR="00BD2AE8" w:rsidRPr="00671190" w:rsidRDefault="00BD2AE8" w:rsidP="00BD2AE8">
            <w:pPr>
              <w:tabs>
                <w:tab w:val="left" w:pos="318"/>
              </w:tabs>
              <w:ind w:left="318" w:hanging="318"/>
              <w:jc w:val="both"/>
              <w:rPr>
                <w:rFonts w:ascii="Tahoma" w:hAnsi="Tahoma" w:cs="Tahoma"/>
                <w:sz w:val="20"/>
                <w:szCs w:val="20"/>
                <w:lang w:val="pl-PL" w:eastAsia="pl-PL"/>
              </w:rPr>
            </w:pPr>
            <w:r w:rsidRPr="00671190">
              <w:rPr>
                <w:rFonts w:ascii="Tahoma" w:hAnsi="Tahoma" w:cs="Tahoma"/>
                <w:b/>
                <w:bCs/>
                <w:sz w:val="20"/>
                <w:szCs w:val="22"/>
                <w:lang w:val="pl-PL" w:eastAsia="pl-PL"/>
              </w:rPr>
              <w:t>6.</w:t>
            </w:r>
            <w:r w:rsidRPr="00671190">
              <w:rPr>
                <w:rFonts w:ascii="Tahoma" w:hAnsi="Tahoma" w:cs="Tahoma"/>
                <w:bCs/>
                <w:sz w:val="20"/>
                <w:szCs w:val="22"/>
                <w:lang w:val="pl-PL" w:eastAsia="pl-PL"/>
              </w:rPr>
              <w:t xml:space="preserve"> 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 </w:t>
            </w:r>
          </w:p>
          <w:p w:rsidR="00BD2AE8" w:rsidRPr="00671190" w:rsidRDefault="00BD2AE8" w:rsidP="00BD2AE8">
            <w:pPr>
              <w:tabs>
                <w:tab w:val="left" w:pos="851"/>
              </w:tabs>
              <w:ind w:left="851"/>
              <w:jc w:val="both"/>
              <w:rPr>
                <w:rFonts w:ascii="Tahoma" w:hAnsi="Tahoma" w:cs="Tahoma"/>
                <w:sz w:val="10"/>
                <w:szCs w:val="10"/>
                <w:lang w:val="pl-PL" w:eastAsia="pl-PL"/>
              </w:rPr>
            </w:pPr>
          </w:p>
          <w:p w:rsidR="00BD2AE8" w:rsidRPr="00671190" w:rsidRDefault="00BD2AE8" w:rsidP="00BD2AE8">
            <w:pPr>
              <w:tabs>
                <w:tab w:val="left" w:pos="318"/>
              </w:tabs>
              <w:ind w:left="318" w:hanging="284"/>
              <w:jc w:val="both"/>
              <w:rPr>
                <w:rFonts w:ascii="Tahoma" w:hAnsi="Tahoma" w:cs="Tahoma"/>
                <w:sz w:val="20"/>
                <w:lang w:val="pl-PL" w:eastAsia="pl-PL"/>
              </w:rPr>
            </w:pPr>
            <w:r w:rsidRPr="00671190">
              <w:rPr>
                <w:rFonts w:ascii="Tahoma" w:hAnsi="Tahoma" w:cs="Tahoma"/>
                <w:b/>
                <w:bCs/>
                <w:sz w:val="20"/>
                <w:szCs w:val="22"/>
                <w:lang w:val="pl-PL" w:eastAsia="pl-PL"/>
              </w:rPr>
              <w:t>7.</w:t>
            </w:r>
            <w:r w:rsidRPr="00671190">
              <w:rPr>
                <w:rFonts w:ascii="Tahoma" w:hAnsi="Tahoma" w:cs="Tahoma"/>
                <w:bCs/>
                <w:sz w:val="20"/>
                <w:szCs w:val="22"/>
                <w:lang w:val="pl-PL" w:eastAsia="pl-PL"/>
              </w:rPr>
              <w:tab/>
              <w:t>Zamawiający informuje, że jeżeli</w:t>
            </w:r>
            <w:r w:rsidRPr="00671190">
              <w:rPr>
                <w:rFonts w:ascii="Tahoma" w:hAnsi="Tahoma" w:cs="Tahoma"/>
                <w:sz w:val="20"/>
                <w:szCs w:val="22"/>
                <w:lang w:val="pl-PL" w:eastAsia="pl-PL"/>
              </w:rPr>
              <w:t xml:space="preserve"> powierzenie wykonania części zamówienia na usługi podwykonawcy nastąpi w trakcie jego realizacji, wykonawca na żądanie Zamawiającego przedstawi oświadczenie, o którym mowa w art. 25a ust. 1, lub oświadczenia lub dokumenty potwierdzające brak podstaw wykluczenia wobec tego podwykonawcy.</w:t>
            </w:r>
          </w:p>
          <w:p w:rsidR="00BD2AE8" w:rsidRPr="00671190" w:rsidRDefault="00BD2AE8" w:rsidP="00BD2AE8">
            <w:pPr>
              <w:ind w:left="318"/>
              <w:jc w:val="both"/>
              <w:rPr>
                <w:rFonts w:ascii="Tahoma" w:hAnsi="Tahoma" w:cs="Tahoma"/>
                <w:sz w:val="20"/>
                <w:lang w:val="pl-PL" w:eastAsia="pl-PL"/>
              </w:rPr>
            </w:pPr>
            <w:r w:rsidRPr="00671190">
              <w:rPr>
                <w:rFonts w:ascii="Tahoma" w:hAnsi="Tahoma" w:cs="Tahoma"/>
                <w:sz w:val="20"/>
                <w:szCs w:val="22"/>
                <w:lang w:val="pl-PL" w:eastAsia="pl-PL"/>
              </w:rPr>
              <w:t>Jeżeli Zamawiający stwierdzi, że wobec danego podwykonawcy zachodzą podstawy wykluczenia, wykonawca obowiązany będzie zastąpić tego podwykonawcę lub zrezygnować z powierzenia wykonania części zamówienia podwykonawcy.</w:t>
            </w:r>
          </w:p>
          <w:p w:rsidR="00BD2AE8" w:rsidRDefault="00BD2AE8" w:rsidP="00BD2AE8">
            <w:pPr>
              <w:rPr>
                <w:rFonts w:ascii="Tahoma" w:hAnsi="Tahoma" w:cs="Tahoma"/>
                <w:sz w:val="20"/>
                <w:lang w:val="pl-PL" w:eastAsia="pl-PL"/>
              </w:rPr>
            </w:pPr>
            <w:r>
              <w:rPr>
                <w:rFonts w:ascii="Tahoma" w:hAnsi="Tahoma" w:cs="Tahoma"/>
                <w:sz w:val="20"/>
                <w:szCs w:val="22"/>
                <w:lang w:val="pl-PL" w:eastAsia="pl-PL"/>
              </w:rPr>
              <w:t xml:space="preserve">     </w:t>
            </w:r>
            <w:r w:rsidRPr="00671190">
              <w:rPr>
                <w:rFonts w:ascii="Tahoma" w:hAnsi="Tahoma" w:cs="Tahoma"/>
                <w:sz w:val="20"/>
                <w:szCs w:val="22"/>
                <w:lang w:val="pl-PL" w:eastAsia="pl-PL"/>
              </w:rPr>
              <w:t xml:space="preserve">Zamawiający informuje, że powyższe zasady nie będą miały zastosowania wobec dalszych </w:t>
            </w:r>
          </w:p>
          <w:p w:rsidR="00BD2AE8" w:rsidRDefault="00BD2AE8" w:rsidP="00BD2AE8">
            <w:pPr>
              <w:rPr>
                <w:rFonts w:ascii="Tahoma" w:hAnsi="Tahoma" w:cs="Tahoma"/>
                <w:sz w:val="20"/>
                <w:lang w:val="pl-PL" w:eastAsia="pl-PL"/>
              </w:rPr>
            </w:pPr>
            <w:r>
              <w:rPr>
                <w:rFonts w:ascii="Tahoma" w:hAnsi="Tahoma" w:cs="Tahoma"/>
                <w:sz w:val="20"/>
                <w:szCs w:val="22"/>
                <w:lang w:val="pl-PL" w:eastAsia="pl-PL"/>
              </w:rPr>
              <w:t xml:space="preserve">     </w:t>
            </w:r>
            <w:r w:rsidRPr="00671190">
              <w:rPr>
                <w:rFonts w:ascii="Tahoma" w:hAnsi="Tahoma" w:cs="Tahoma"/>
                <w:sz w:val="20"/>
                <w:szCs w:val="22"/>
                <w:lang w:val="pl-PL" w:eastAsia="pl-PL"/>
              </w:rPr>
              <w:t>podwykonawców.</w:t>
            </w:r>
          </w:p>
          <w:p w:rsidR="00BD2AE8" w:rsidRPr="008F58CE" w:rsidRDefault="00BD2AE8" w:rsidP="00BD2AE8">
            <w:pPr>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B655DC" w:rsidRDefault="00CE7574" w:rsidP="00CE7574">
            <w:pPr>
              <w:rPr>
                <w:b/>
                <w:sz w:val="2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7E56C3">
              <w:rPr>
                <w:b/>
                <w:sz w:val="20"/>
                <w:lang w:val="pl-PL"/>
              </w:rPr>
            </w:r>
            <w:r w:rsidR="007E56C3">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3A20BB" w:rsidRPr="003A20BB">
              <w:rPr>
                <w:b/>
                <w:sz w:val="20"/>
                <w:szCs w:val="20"/>
                <w:lang w:val="pl-PL" w:eastAsia="pl-PL"/>
              </w:rPr>
              <w:t>64.21.00.00-1</w:t>
            </w:r>
            <w:r w:rsidRPr="003A20BB">
              <w:rPr>
                <w:b/>
                <w:sz w:val="20"/>
                <w:szCs w:val="20"/>
                <w:lang w:val="pl-PL"/>
              </w:rPr>
              <w:t xml:space="preserve">  </w:t>
            </w:r>
          </w:p>
          <w:p w:rsidR="00C9351E" w:rsidRPr="00B655DC" w:rsidRDefault="00C9351E" w:rsidP="006B5092">
            <w:pPr>
              <w:tabs>
                <w:tab w:val="left" w:pos="318"/>
              </w:tabs>
              <w:jc w:val="both"/>
              <w:rPr>
                <w:b/>
                <w:sz w:val="20"/>
                <w:szCs w:val="2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B655DC" w:rsidRDefault="00C9351E" w:rsidP="006B5092">
            <w:pPr>
              <w:tabs>
                <w:tab w:val="left" w:pos="318"/>
              </w:tabs>
              <w:ind w:left="460"/>
              <w:jc w:val="both"/>
              <w:rPr>
                <w:b/>
                <w:sz w:val="20"/>
                <w:szCs w:val="20"/>
                <w:lang w:val="pl-PL"/>
              </w:rPr>
            </w:pPr>
          </w:p>
        </w:tc>
      </w:tr>
    </w:tbl>
    <w:p w:rsidR="008D2837" w:rsidRDefault="008D2837">
      <w:pPr>
        <w:rPr>
          <w:sz w:val="22"/>
          <w:szCs w:val="22"/>
          <w:lang w:val="pl-PL"/>
        </w:rPr>
      </w:pPr>
    </w:p>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42262C" w:rsidRDefault="00CE7574" w:rsidP="008D2837">
      <w:pPr>
        <w:ind w:left="-180"/>
        <w:jc w:val="both"/>
        <w:rPr>
          <w:rFonts w:ascii="Times New Roman Bold" w:hAnsi="Times New Roman Bold"/>
          <w:b/>
          <w:smallCaps/>
          <w:sz w:val="20"/>
          <w:szCs w:val="2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ED3A7B" w:rsidTr="00BC68AE">
        <w:trPr>
          <w:trHeight w:val="1070"/>
        </w:trPr>
        <w:tc>
          <w:tcPr>
            <w:tcW w:w="4112" w:type="dxa"/>
            <w:tcBorders>
              <w:top w:val="single" w:sz="12" w:space="0" w:color="auto"/>
              <w:left w:val="single" w:sz="12" w:space="0" w:color="auto"/>
              <w:right w:val="nil"/>
            </w:tcBorders>
            <w:vAlign w:val="center"/>
          </w:tcPr>
          <w:p w:rsidR="00CE7574" w:rsidRDefault="00CE7574" w:rsidP="008F58CE">
            <w:pPr>
              <w:spacing w:line="276"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8F58CE">
            <w:pPr>
              <w:spacing w:line="276"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p>
          <w:p w:rsidR="00CE7574" w:rsidRDefault="00CE7574" w:rsidP="008F58CE">
            <w:pPr>
              <w:spacing w:line="276"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8F58CE">
            <w:pPr>
              <w:spacing w:line="276"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8F58CE">
            <w:pPr>
              <w:spacing w:line="276"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r w:rsidRPr="0037262F">
              <w:rPr>
                <w:sz w:val="20"/>
                <w:lang w:val="pl-PL"/>
              </w:rPr>
              <w:t xml:space="preserve">      </w:t>
            </w:r>
          </w:p>
          <w:p w:rsidR="00CE7574" w:rsidRPr="0037262F" w:rsidRDefault="00CE7574" w:rsidP="008F58CE">
            <w:pPr>
              <w:spacing w:line="276" w:lineRule="auto"/>
              <w:rPr>
                <w:b/>
                <w:sz w:val="20"/>
                <w:lang w:val="pl-PL"/>
              </w:rPr>
            </w:pPr>
          </w:p>
        </w:tc>
        <w:tc>
          <w:tcPr>
            <w:tcW w:w="5811" w:type="dxa"/>
            <w:tcBorders>
              <w:top w:val="single" w:sz="12" w:space="0" w:color="auto"/>
              <w:left w:val="nil"/>
              <w:right w:val="single" w:sz="12" w:space="0" w:color="auto"/>
            </w:tcBorders>
            <w:vAlign w:val="center"/>
          </w:tcPr>
          <w:p w:rsidR="00CE7574" w:rsidRDefault="00CD56C1" w:rsidP="008F58CE">
            <w:pPr>
              <w:spacing w:line="276"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p>
          <w:p w:rsidR="00CD56C1" w:rsidRDefault="00CD56C1" w:rsidP="008F58CE">
            <w:pPr>
              <w:spacing w:line="276"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p>
          <w:p w:rsidR="00CD56C1" w:rsidRDefault="00CD56C1" w:rsidP="008F58CE">
            <w:pPr>
              <w:spacing w:line="276"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p>
          <w:p w:rsidR="00CD56C1" w:rsidRPr="00E37C89" w:rsidRDefault="00CD56C1" w:rsidP="008F58CE">
            <w:pPr>
              <w:spacing w:line="276"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7E56C3">
              <w:rPr>
                <w:b/>
                <w:sz w:val="20"/>
                <w:lang w:val="pl-PL"/>
              </w:rPr>
            </w:r>
            <w:r w:rsidR="007E56C3">
              <w:rPr>
                <w:b/>
                <w:sz w:val="20"/>
                <w:lang w:val="pl-PL"/>
              </w:rPr>
              <w:fldChar w:fldCharType="separate"/>
            </w:r>
            <w:r w:rsidR="007E56C3" w:rsidRPr="0042262C">
              <w:rPr>
                <w:b/>
                <w:sz w:val="20"/>
                <w:lang w:val="pl-PL"/>
              </w:rPr>
              <w:fldChar w:fldCharType="end"/>
            </w:r>
          </w:p>
        </w:tc>
      </w:tr>
    </w:tbl>
    <w:p w:rsidR="00CD56C1" w:rsidRPr="00E37C89" w:rsidRDefault="00CD56C1">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7E56C3">
              <w:rPr>
                <w:sz w:val="20"/>
                <w:lang w:val="pl-PL"/>
              </w:rPr>
            </w:r>
            <w:r w:rsidR="007E56C3">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514E5E">
      <w:pPr>
        <w:jc w:val="both"/>
        <w:rPr>
          <w:b/>
          <w:sz w:val="22"/>
          <w:szCs w:val="22"/>
          <w:lang w:val="pl-PL"/>
        </w:rPr>
      </w:pPr>
    </w:p>
    <w:p w:rsidR="009E04D0" w:rsidRPr="006B5092" w:rsidRDefault="009E04D0" w:rsidP="00514E5E">
      <w:pPr>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Pr="00514E5E" w:rsidRDefault="00CA6DA9" w:rsidP="00CA6DA9">
      <w:pPr>
        <w:ind w:left="-142"/>
        <w:jc w:val="both"/>
        <w:rPr>
          <w:b/>
          <w:sz w:val="20"/>
          <w:szCs w:val="20"/>
          <w:lang w:val="pl-PL"/>
        </w:rPr>
      </w:pPr>
    </w:p>
    <w:p w:rsidR="00CA6DA9" w:rsidRDefault="00F0536E" w:rsidP="00514E5E">
      <w:pPr>
        <w:pStyle w:val="Rub2"/>
        <w:ind w:right="-595"/>
        <w:rPr>
          <w:sz w:val="16"/>
          <w:u w:val="single"/>
          <w:lang w:val="pl-PL"/>
        </w:rPr>
      </w:pPr>
      <w:r w:rsidRPr="00F0536E">
        <w:rPr>
          <w:b/>
          <w:smallCaps w:val="0"/>
          <w:lang w:val="pl-PL"/>
        </w:rPr>
        <w:lastRenderedPageBreak/>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EA290D" w:rsidRPr="00EA290D" w:rsidRDefault="00EA290D" w:rsidP="00EA290D">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9E04D0" w:rsidRDefault="009E04D0" w:rsidP="00BC68AE">
            <w:pPr>
              <w:rPr>
                <w:b/>
                <w:sz w:val="20"/>
                <w:lang w:val="pl-PL"/>
              </w:rPr>
            </w:pPr>
          </w:p>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Pr>
                <w:b/>
                <w:sz w:val="20"/>
                <w:lang w:val="pl-PL"/>
              </w:rPr>
            </w:r>
            <w:r>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F3637B" w:rsidRDefault="00EA290D" w:rsidP="00BC68AE">
            <w:pPr>
              <w:rPr>
                <w:sz w:val="2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D3A7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D3A7B">
              <w:rPr>
                <w:b/>
                <w:sz w:val="20"/>
                <w:lang w:val="pl-PL"/>
              </w:rPr>
              <w:t>30</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ED3A7B" w:rsidRPr="00ED3A7B">
              <w:rPr>
                <w:b/>
                <w:sz w:val="20"/>
                <w:lang w:val="pl-PL"/>
              </w:rPr>
              <w:t xml:space="preserve">09 </w:t>
            </w:r>
            <w:r w:rsidRPr="00ED3A7B">
              <w:rPr>
                <w:rFonts w:ascii="Arial" w:hAnsi="Arial" w:cs="Arial"/>
                <w:b/>
                <w:lang w:val="pl-PL"/>
              </w:rPr>
              <w:t>/</w:t>
            </w:r>
            <w:r w:rsidR="00ED3A7B" w:rsidRPr="00ED3A7B">
              <w:rPr>
                <w:b/>
                <w:sz w:val="20"/>
                <w:lang w:val="pl-PL"/>
              </w:rPr>
              <w:t xml:space="preserve"> 2016</w:t>
            </w:r>
            <w:r w:rsidR="00514E5E">
              <w:rPr>
                <w:rFonts w:ascii="Arial" w:hAnsi="Arial" w:cs="Arial"/>
                <w:b/>
                <w:lang w:val="pl-PL"/>
              </w:rPr>
              <w:t xml:space="preserve">   </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514E5E" w:rsidRDefault="00514E5E" w:rsidP="00F0536E">
            <w:pPr>
              <w:rPr>
                <w:b/>
                <w:sz w:val="20"/>
                <w:lang w:val="pl-PL"/>
              </w:rPr>
            </w:pPr>
          </w:p>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Default="00B07143" w:rsidP="00F0536E">
            <w:pPr>
              <w:rPr>
                <w:b/>
                <w:sz w:val="2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BD2AE8">
              <w:rPr>
                <w:b/>
                <w:sz w:val="20"/>
                <w:lang w:val="pl-PL"/>
              </w:rPr>
              <w:t>273.314,19</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B07143" w:rsidRDefault="00514E5E" w:rsidP="00B07143">
            <w:pPr>
              <w:rPr>
                <w:i/>
                <w:sz w:val="2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9E04D0" w:rsidRDefault="009E04D0" w:rsidP="00514E5E">
            <w:pPr>
              <w:spacing w:line="276" w:lineRule="auto"/>
              <w:rPr>
                <w:b/>
                <w:sz w:val="20"/>
                <w:lang w:val="pl-PL"/>
              </w:rPr>
            </w:pPr>
          </w:p>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8912A1" w:rsidRDefault="00514E5E" w:rsidP="00514E5E">
            <w:pPr>
              <w:spacing w:line="276" w:lineRule="auto"/>
              <w:rPr>
                <w:sz w:val="16"/>
                <w:szCs w:val="16"/>
                <w:lang w:val="pl-PL"/>
              </w:rPr>
            </w:pPr>
          </w:p>
          <w:p w:rsidR="00B07143" w:rsidRPr="00B07143" w:rsidRDefault="00B07143" w:rsidP="00B07143">
            <w:pPr>
              <w:spacing w:line="360"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8912A1" w:rsidRPr="008912A1">
              <w:rPr>
                <w:b/>
                <w:sz w:val="20"/>
                <w:lang w:val="pl-PL"/>
              </w:rPr>
              <w:t>1</w:t>
            </w:r>
          </w:p>
          <w:p w:rsidR="00B07143" w:rsidRPr="00B07143" w:rsidRDefault="00B07143" w:rsidP="00B07143">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B07143">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E60055" w:rsidRPr="00E60055">
              <w:rPr>
                <w:b/>
                <w:sz w:val="20"/>
                <w:lang w:val="pl-PL"/>
              </w:rPr>
              <w:t>0</w:t>
            </w:r>
          </w:p>
          <w:p w:rsidR="00B07143" w:rsidRPr="00B07143" w:rsidRDefault="00B07143" w:rsidP="00B07143">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B07143">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B07143">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7E56C3">
              <w:rPr>
                <w:b/>
                <w:sz w:val="19"/>
                <w:szCs w:val="19"/>
                <w:lang w:val="pl-PL"/>
              </w:rPr>
            </w:r>
            <w:r w:rsidR="007E56C3">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F0536E" w:rsidRPr="006A2EFD" w:rsidRDefault="00F0536E" w:rsidP="00BC68AE">
            <w:pPr>
              <w:tabs>
                <w:tab w:val="left" w:pos="426"/>
                <w:tab w:val="left" w:pos="993"/>
              </w:tabs>
              <w:jc w:val="both"/>
              <w:rPr>
                <w:rFonts w:ascii="Tahoma" w:hAnsi="Tahoma" w:cs="Tahoma"/>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E60055" w:rsidRPr="00E60055">
              <w:rPr>
                <w:b/>
                <w:sz w:val="20"/>
                <w:szCs w:val="20"/>
                <w:lang w:val="pl-PL"/>
              </w:rPr>
              <w:t>NETIA SA</w:t>
            </w:r>
            <w:r w:rsidR="00E60055" w:rsidRPr="00E60055">
              <w:rPr>
                <w:rFonts w:ascii="Tahoma" w:hAnsi="Tahoma" w:cs="Tahoma"/>
                <w:b/>
                <w:sz w:val="20"/>
                <w:szCs w:val="20"/>
                <w:lang w:val="pl-PL"/>
              </w:rPr>
              <w:t xml:space="preserve">  </w:t>
            </w:r>
            <w:r w:rsidRPr="006A2EFD">
              <w:rPr>
                <w:rFonts w:ascii="Tahoma" w:hAnsi="Tahoma" w:cs="Tahoma"/>
                <w:sz w:val="20"/>
                <w:szCs w:val="20"/>
                <w:lang w:val="pl-PL" w:eastAsia="pl-PL"/>
              </w:rPr>
              <w:tab/>
            </w:r>
            <w:r w:rsidRPr="006A2EFD">
              <w:rPr>
                <w:rFonts w:ascii="Tahoma" w:hAnsi="Tahoma" w:cs="Tahoma"/>
                <w:sz w:val="20"/>
                <w:szCs w:val="20"/>
                <w:lang w:val="pl-PL" w:eastAsia="pl-PL"/>
              </w:rPr>
              <w:tab/>
            </w:r>
            <w:r w:rsidRPr="006A2EFD">
              <w:rPr>
                <w:rFonts w:ascii="Tahoma" w:hAnsi="Tahoma" w:cs="Tahoma"/>
                <w:sz w:val="20"/>
                <w:szCs w:val="20"/>
                <w:lang w:val="pl-PL" w:eastAsia="pl-PL"/>
              </w:rPr>
              <w:tab/>
            </w:r>
            <w:r w:rsidRPr="006A2EFD">
              <w:rPr>
                <w:rFonts w:ascii="Tahoma" w:hAnsi="Tahoma" w:cs="Tahoma"/>
                <w:sz w:val="20"/>
                <w:szCs w:val="20"/>
                <w:lang w:val="pl-PL" w:eastAsia="pl-PL"/>
              </w:rPr>
              <w:tab/>
            </w:r>
            <w:r w:rsidRPr="006A2EFD">
              <w:rPr>
                <w:rFonts w:ascii="Tahoma" w:hAnsi="Tahoma" w:cs="Tahoma"/>
                <w:sz w:val="20"/>
                <w:szCs w:val="20"/>
                <w:lang w:val="pl-PL" w:eastAsia="pl-PL"/>
              </w:rPr>
              <w:tab/>
              <w:t xml:space="preserve">       </w:t>
            </w:r>
            <w:r w:rsidRPr="00B75B30">
              <w:rPr>
                <w:rFonts w:ascii="Tahoma" w:hAnsi="Tahoma" w:cs="Tahoma"/>
                <w:b/>
                <w:sz w:val="18"/>
                <w:szCs w:val="18"/>
                <w:lang w:val="pl-PL"/>
              </w:rPr>
              <w:t xml:space="preserve">         </w:t>
            </w:r>
            <w:r w:rsidRPr="006A2EFD">
              <w:rPr>
                <w:rFonts w:ascii="Tahoma" w:hAnsi="Tahoma" w:cs="Tahoma"/>
                <w:b/>
                <w:sz w:val="18"/>
                <w:szCs w:val="18"/>
                <w:lang w:val="pl-PL"/>
              </w:rPr>
              <w:t xml:space="preserve"> </w:t>
            </w:r>
          </w:p>
          <w:p w:rsidR="00F0536E" w:rsidRPr="00042F69" w:rsidRDefault="00F0536E" w:rsidP="00BC68AE">
            <w:pPr>
              <w:tabs>
                <w:tab w:val="left" w:pos="284"/>
              </w:tabs>
              <w:rPr>
                <w:rFonts w:ascii="Tahoma" w:hAnsi="Tahoma" w:cs="Tahoma"/>
                <w:sz w:val="10"/>
                <w:szCs w:val="10"/>
                <w:lang w:val="pl-PL"/>
              </w:rPr>
            </w:pPr>
          </w:p>
        </w:tc>
      </w:tr>
      <w:tr w:rsidR="00B07143" w:rsidRPr="00507F72" w:rsidTr="00BC68AE">
        <w:trPr>
          <w:cantSplit/>
          <w:trHeight w:val="350"/>
        </w:trPr>
        <w:tc>
          <w:tcPr>
            <w:tcW w:w="3686" w:type="dxa"/>
            <w:tcBorders>
              <w:top w:val="single" w:sz="4" w:space="0" w:color="auto"/>
              <w:left w:val="single" w:sz="12" w:space="0" w:color="auto"/>
              <w:bottom w:val="single" w:sz="6" w:space="0" w:color="auto"/>
              <w:right w:val="single" w:sz="4" w:space="0" w:color="auto"/>
            </w:tcBorders>
          </w:tcPr>
          <w:p w:rsidR="00B07143" w:rsidRPr="00AE3DA1" w:rsidRDefault="00B07143" w:rsidP="00B07143">
            <w:pPr>
              <w:tabs>
                <w:tab w:val="left" w:pos="993"/>
              </w:tabs>
              <w:jc w:val="both"/>
              <w:rPr>
                <w:rFonts w:ascii="Tahoma" w:hAnsi="Tahoma" w:cs="Tahoma"/>
                <w:sz w:val="20"/>
                <w:szCs w:val="20"/>
                <w:lang w:val="pl-PL"/>
              </w:rPr>
            </w:pPr>
            <w:r w:rsidRPr="00AE3DA1">
              <w:rPr>
                <w:sz w:val="20"/>
                <w:lang w:val="pl-PL"/>
              </w:rPr>
              <w:t>Adres pocztowy:</w:t>
            </w:r>
            <w:r w:rsidRPr="006A2EFD">
              <w:rPr>
                <w:rStyle w:val="oznaczenie"/>
                <w:rFonts w:ascii="Tahoma" w:hAnsi="Tahoma" w:cs="Tahoma"/>
                <w:sz w:val="20"/>
                <w:szCs w:val="20"/>
                <w:lang w:val="pl-PL"/>
              </w:rPr>
              <w:t xml:space="preserve"> </w:t>
            </w:r>
            <w:r w:rsidR="00E60055" w:rsidRPr="00E60055">
              <w:rPr>
                <w:b/>
                <w:sz w:val="20"/>
                <w:szCs w:val="20"/>
                <w:lang w:val="pl-PL"/>
              </w:rPr>
              <w:t>UL. POLECZKI 13</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B07143">
            <w:pPr>
              <w:tabs>
                <w:tab w:val="left" w:pos="993"/>
              </w:tabs>
              <w:jc w:val="both"/>
              <w:rPr>
                <w:sz w:val="20"/>
                <w:szCs w:val="20"/>
                <w:lang w:val="en-US"/>
              </w:rPr>
            </w:pPr>
            <w:r w:rsidRPr="00E60055">
              <w:rPr>
                <w:sz w:val="20"/>
                <w:szCs w:val="20"/>
                <w:lang w:val="en-US"/>
              </w:rPr>
              <w:t>E-mail:</w:t>
            </w:r>
            <w:r w:rsidR="00130679" w:rsidRPr="00E60055">
              <w:rPr>
                <w:sz w:val="20"/>
                <w:szCs w:val="20"/>
                <w:lang w:val="en-US"/>
              </w:rPr>
              <w:t xml:space="preserve"> </w:t>
            </w:r>
            <w:r w:rsidR="00E60055" w:rsidRPr="00E60055">
              <w:rPr>
                <w:b/>
                <w:sz w:val="20"/>
                <w:szCs w:val="20"/>
                <w:lang w:val="en-US"/>
              </w:rPr>
              <w:t>miroslawa.ziemba@netia.pl</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E60055" w:rsidRPr="00E60055">
              <w:rPr>
                <w:b/>
                <w:sz w:val="20"/>
                <w:szCs w:val="20"/>
                <w:lang w:val="pl-PL"/>
              </w:rPr>
              <w:t>WARSZAWA</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E60055" w:rsidRPr="00E60055">
              <w:rPr>
                <w:b/>
                <w:sz w:val="18"/>
                <w:szCs w:val="18"/>
                <w:lang w:val="pl-PL"/>
              </w:rPr>
              <w:t>02-822</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BC68AE">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Polska/mazowieckie</w:t>
            </w:r>
          </w:p>
        </w:tc>
      </w:tr>
      <w:tr w:rsidR="00F0536E" w:rsidRPr="00507F72" w:rsidTr="00F0536E">
        <w:tblPrEx>
          <w:tblLook w:val="01E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BC68AE">
            <w:pPr>
              <w:spacing w:before="120"/>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7E56C3">
              <w:rPr>
                <w:b/>
                <w:sz w:val="20"/>
                <w:lang w:val="pl-PL"/>
              </w:rPr>
            </w:r>
            <w:r w:rsidR="007E56C3">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BC68AE">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7E56C3">
              <w:rPr>
                <w:b/>
                <w:sz w:val="20"/>
                <w:lang w:val="pl-PL"/>
              </w:rPr>
            </w:r>
            <w:r w:rsidR="007E56C3">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BC68AE">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BC68AE">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7E56C3">
              <w:rPr>
                <w:b/>
                <w:sz w:val="20"/>
                <w:lang w:val="pl-PL"/>
              </w:rPr>
            </w:r>
            <w:r w:rsidR="007E56C3">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EA290D" w:rsidRDefault="00BC68AE" w:rsidP="00602F7D">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9E04D0" w:rsidRPr="00602F7D" w:rsidRDefault="009E04D0" w:rsidP="00602F7D">
            <w:pPr>
              <w:spacing w:before="120"/>
              <w:rPr>
                <w:sz w:val="20"/>
                <w:lang w:val="pl-PL"/>
              </w:rPr>
            </w:pPr>
          </w:p>
        </w:tc>
      </w:tr>
      <w:tr w:rsidR="00F0536E" w:rsidRPr="00ED3A7B" w:rsidTr="00F0536E">
        <w:tblPrEx>
          <w:tblLook w:val="01E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E60055" w:rsidRPr="00E60055">
              <w:rPr>
                <w:b/>
                <w:sz w:val="20"/>
                <w:lang w:val="pl-PL"/>
              </w:rPr>
              <w:t>223.725,59</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E60055" w:rsidRPr="00E60055">
              <w:rPr>
                <w:b/>
                <w:sz w:val="20"/>
                <w:lang w:val="pl-PL"/>
              </w:rPr>
              <w:t>223.725,59</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E60055" w:rsidRPr="00E60055">
              <w:rPr>
                <w:b/>
                <w:sz w:val="20"/>
                <w:lang w:val="pl-PL"/>
              </w:rPr>
              <w:t>223.725,59</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7E56C3" w:rsidRPr="0076475C">
              <w:rPr>
                <w:b/>
                <w:sz w:val="20"/>
                <w:lang w:val="pl-PL"/>
              </w:rPr>
              <w:fldChar w:fldCharType="begin">
                <w:ffData>
                  <w:name w:val="Check8"/>
                  <w:enabled/>
                  <w:calcOnExit w:val="0"/>
                  <w:checkBox>
                    <w:sizeAuto/>
                    <w:default w:val="0"/>
                  </w:checkBox>
                </w:ffData>
              </w:fldChar>
            </w:r>
            <w:r w:rsidRPr="0076475C">
              <w:rPr>
                <w:b/>
                <w:sz w:val="20"/>
                <w:lang w:val="pl-PL"/>
              </w:rPr>
              <w:instrText xml:space="preserve"> FORMCHECKBOX </w:instrText>
            </w:r>
            <w:r w:rsidR="007E56C3">
              <w:rPr>
                <w:b/>
                <w:sz w:val="20"/>
                <w:lang w:val="pl-PL"/>
              </w:rPr>
            </w:r>
            <w:r w:rsidR="007E56C3">
              <w:rPr>
                <w:b/>
                <w:sz w:val="20"/>
                <w:lang w:val="pl-PL"/>
              </w:rPr>
              <w:fldChar w:fldCharType="separate"/>
            </w:r>
            <w:r w:rsidR="007E56C3" w:rsidRPr="0076475C">
              <w:rPr>
                <w:b/>
                <w:sz w:val="20"/>
                <w:lang w:val="pl-PL"/>
              </w:rPr>
              <w:fldChar w:fldCharType="end"/>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8C07B4" w:rsidRDefault="008C07B4" w:rsidP="0076475C">
      <w:pPr>
        <w:spacing w:line="276"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721A8D">
            <w:pPr>
              <w:jc w:val="both"/>
              <w:rPr>
                <w:b/>
                <w:sz w:val="10"/>
                <w:szCs w:val="10"/>
                <w:lang w:val="pl-PL"/>
              </w:rPr>
            </w:pPr>
          </w:p>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721A8D">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8"/>
      <w:footerReference w:type="default" r:id="rId9"/>
      <w:pgSz w:w="11906" w:h="16838"/>
      <w:pgMar w:top="1110"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AD8" w:rsidRDefault="007D5AD8" w:rsidP="00C9351E">
      <w:r>
        <w:separator/>
      </w:r>
    </w:p>
  </w:endnote>
  <w:endnote w:type="continuationSeparator" w:id="0">
    <w:p w:rsidR="007D5AD8" w:rsidRDefault="007D5AD8" w:rsidP="00C935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7E56C3">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ED3A7B">
          <w:rPr>
            <w:rStyle w:val="Numerstrony"/>
            <w:noProof/>
            <w:sz w:val="20"/>
            <w:szCs w:val="20"/>
          </w:rPr>
          <w:t>6</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ED3A7B">
          <w:rPr>
            <w:rStyle w:val="Numerstrony"/>
            <w:noProof/>
            <w:sz w:val="20"/>
            <w:szCs w:val="20"/>
          </w:rPr>
          <w:t>7</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AD8" w:rsidRDefault="007D5AD8" w:rsidP="00C9351E">
      <w:r>
        <w:separator/>
      </w:r>
    </w:p>
  </w:footnote>
  <w:footnote w:type="continuationSeparator" w:id="0">
    <w:p w:rsidR="007D5AD8" w:rsidRDefault="007D5AD8"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sidRPr="00493E0F">
        <w:rPr>
          <w:rStyle w:val="Odwoanieprzypisudolnego"/>
        </w:rPr>
        <w:footnoteRef/>
      </w:r>
      <w:r w:rsidR="00493E0F"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sidR="00493E0F">
        <w:rPr>
          <w:sz w:val="16"/>
          <w:szCs w:val="16"/>
          <w:lang w:val="pl-PL"/>
        </w:rPr>
        <w:t>łócać konkurencje pomiędzy nimi.</w:t>
      </w:r>
    </w:p>
  </w:footnote>
  <w:footnote w:id="2">
    <w:p w:rsidR="00BC68AE" w:rsidRPr="00925094" w:rsidRDefault="00BC68AE" w:rsidP="00C9351E">
      <w:pPr>
        <w:pStyle w:val="Tekstprzypisudolnego"/>
        <w:rPr>
          <w:lang w:val="pl-PL"/>
        </w:rPr>
      </w:pPr>
      <w:r>
        <w:rPr>
          <w:rStyle w:val="Odwoanieprzypisudolnego"/>
        </w:rPr>
        <w:footnoteRef/>
      </w:r>
      <w:r w:rsidR="00807606"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00AB6F6E"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sidR="00EF431F">
        <w:rPr>
          <w:sz w:val="16"/>
          <w:szCs w:val="16"/>
          <w:lang w:val="pl-PL"/>
        </w:rPr>
        <w:t>konieczne.</w:t>
      </w:r>
    </w:p>
  </w:footnote>
  <w:footnote w:id="4">
    <w:p w:rsidR="00BC68AE" w:rsidRPr="00F0536E" w:rsidRDefault="00BC68AE">
      <w:pPr>
        <w:pStyle w:val="Tekstprzypisudolnego"/>
        <w:rPr>
          <w:lang w:val="pl-PL"/>
        </w:rPr>
      </w:pPr>
      <w:r>
        <w:rPr>
          <w:rStyle w:val="Odwoanieprzypisudolnego"/>
        </w:rPr>
        <w:footnoteRef/>
      </w:r>
      <w:r w:rsidR="00AB6F6E" w:rsidRPr="00AB6F6E">
        <w:rPr>
          <w:vertAlign w:val="superscript"/>
          <w:lang w:val="pl-PL"/>
        </w:rPr>
        <w:t>)</w:t>
      </w:r>
      <w:r w:rsidRPr="00E37C89">
        <w:rPr>
          <w:lang w:val="pl-PL"/>
        </w:rPr>
        <w:t xml:space="preserve"> </w:t>
      </w:r>
      <w:r w:rsidR="00EF431F">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r w:rsidR="00EF431F">
        <w:rPr>
          <w:sz w:val="16"/>
          <w:szCs w:val="16"/>
          <w:lang w:val="pl-PL"/>
        </w:rPr>
        <w:t>.</w:t>
      </w:r>
    </w:p>
  </w:footnote>
  <w:footnote w:id="5">
    <w:p w:rsidR="00BC68AE" w:rsidRPr="00F0536E" w:rsidRDefault="00BC68AE">
      <w:pPr>
        <w:pStyle w:val="Tekstprzypisudolnego"/>
        <w:rPr>
          <w:sz w:val="16"/>
          <w:szCs w:val="16"/>
          <w:lang w:val="pl-PL"/>
        </w:rPr>
      </w:pPr>
      <w:r>
        <w:rPr>
          <w:rStyle w:val="Odwoanieprzypisudolnego"/>
        </w:rPr>
        <w:footnoteRef/>
      </w:r>
      <w:r w:rsidR="00AB6F6E"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przypadku części zamówienia podać wartość zamówienia dla poszczególnych części</w:t>
      </w:r>
      <w:r w:rsidR="00EF431F">
        <w:rPr>
          <w:sz w:val="16"/>
          <w:szCs w:val="16"/>
          <w:lang w:val="pl-PL"/>
        </w:rPr>
        <w:t xml:space="preserve">. </w:t>
      </w:r>
    </w:p>
  </w:footnote>
  <w:footnote w:id="6">
    <w:p w:rsidR="00130679" w:rsidRPr="00B07143" w:rsidRDefault="00130679"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sidR="009F700C">
        <w:rPr>
          <w:sz w:val="16"/>
          <w:szCs w:val="16"/>
          <w:lang w:val="pl-PL"/>
        </w:rPr>
        <w:t>.</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sidR="00C60F0B">
        <w:rPr>
          <w:sz w:val="16"/>
          <w:szCs w:val="16"/>
          <w:lang w:val="pl-P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AE" w:rsidRPr="00E37C89" w:rsidRDefault="00E37C89"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RZP.271.66.2016.AG</w:t>
    </w:r>
    <w:r w:rsidR="00BC68AE" w:rsidRPr="00E37C89">
      <w:rPr>
        <w:rFonts w:ascii="Arial" w:hAnsi="Arial" w:cs="Arial"/>
        <w:b/>
        <w:sz w:val="20"/>
        <w:szCs w:val="20"/>
        <w:lang w:val="pl-PL"/>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9351E"/>
    <w:rsid w:val="000015D0"/>
    <w:rsid w:val="0005296E"/>
    <w:rsid w:val="00073F46"/>
    <w:rsid w:val="00077981"/>
    <w:rsid w:val="00082D89"/>
    <w:rsid w:val="00085891"/>
    <w:rsid w:val="000D1F5A"/>
    <w:rsid w:val="00125256"/>
    <w:rsid w:val="00130679"/>
    <w:rsid w:val="001677FF"/>
    <w:rsid w:val="001A146F"/>
    <w:rsid w:val="001B2E37"/>
    <w:rsid w:val="001C7C4E"/>
    <w:rsid w:val="00211E54"/>
    <w:rsid w:val="002153B4"/>
    <w:rsid w:val="00242575"/>
    <w:rsid w:val="002678D1"/>
    <w:rsid w:val="002812DF"/>
    <w:rsid w:val="00325C40"/>
    <w:rsid w:val="003347EC"/>
    <w:rsid w:val="003717B4"/>
    <w:rsid w:val="003A20BB"/>
    <w:rsid w:val="00404A88"/>
    <w:rsid w:val="0042262C"/>
    <w:rsid w:val="004246E1"/>
    <w:rsid w:val="00463293"/>
    <w:rsid w:val="004674C2"/>
    <w:rsid w:val="00493E0F"/>
    <w:rsid w:val="004E6B7A"/>
    <w:rsid w:val="00514E5E"/>
    <w:rsid w:val="00602F7D"/>
    <w:rsid w:val="00624EF4"/>
    <w:rsid w:val="00676883"/>
    <w:rsid w:val="00697F6E"/>
    <w:rsid w:val="006B5092"/>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F58CE"/>
    <w:rsid w:val="00914962"/>
    <w:rsid w:val="009E04D0"/>
    <w:rsid w:val="009F700C"/>
    <w:rsid w:val="00A97F79"/>
    <w:rsid w:val="00AA261A"/>
    <w:rsid w:val="00AB6F6E"/>
    <w:rsid w:val="00AD40CC"/>
    <w:rsid w:val="00B07143"/>
    <w:rsid w:val="00B655DC"/>
    <w:rsid w:val="00B76B3B"/>
    <w:rsid w:val="00B82C01"/>
    <w:rsid w:val="00BC68AE"/>
    <w:rsid w:val="00BD00E5"/>
    <w:rsid w:val="00BD2AE8"/>
    <w:rsid w:val="00BE3A7D"/>
    <w:rsid w:val="00C60F0B"/>
    <w:rsid w:val="00C9351E"/>
    <w:rsid w:val="00CA3D59"/>
    <w:rsid w:val="00CA6DA9"/>
    <w:rsid w:val="00CA7A6C"/>
    <w:rsid w:val="00CD56C1"/>
    <w:rsid w:val="00CE7574"/>
    <w:rsid w:val="00D060DA"/>
    <w:rsid w:val="00DE5A45"/>
    <w:rsid w:val="00E03571"/>
    <w:rsid w:val="00E37C89"/>
    <w:rsid w:val="00E60055"/>
    <w:rsid w:val="00EA290D"/>
    <w:rsid w:val="00ED3A7B"/>
    <w:rsid w:val="00EF431F"/>
    <w:rsid w:val="00F0536E"/>
    <w:rsid w:val="00F20038"/>
    <w:rsid w:val="00F3637B"/>
    <w:rsid w:val="00F60C30"/>
    <w:rsid w:val="00F6340C"/>
    <w:rsid w:val="00F85667"/>
    <w:rsid w:val="00F864D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zp@umelblag.p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98294A-6215-441C-8885-9D6292DF2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7</Pages>
  <Words>2602</Words>
  <Characters>15613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algos</cp:lastModifiedBy>
  <cp:revision>35</cp:revision>
  <cp:lastPrinted>2016-09-27T10:58:00Z</cp:lastPrinted>
  <dcterms:created xsi:type="dcterms:W3CDTF">2016-08-04T08:22:00Z</dcterms:created>
  <dcterms:modified xsi:type="dcterms:W3CDTF">2016-10-07T08:21:00Z</dcterms:modified>
</cp:coreProperties>
</file>