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058" w:rsidRPr="00867DC5" w:rsidRDefault="00E51058" w:rsidP="00E51058">
      <w:pPr>
        <w:jc w:val="center"/>
        <w:rPr>
          <w:rFonts w:ascii="Calibri" w:hAnsi="Calibri" w:cs="Arial"/>
          <w:b/>
          <w:sz w:val="28"/>
          <w:szCs w:val="28"/>
        </w:rPr>
      </w:pPr>
      <w:r w:rsidRPr="00867DC5">
        <w:rPr>
          <w:rFonts w:ascii="Calibri" w:hAnsi="Calibri" w:cs="Arial"/>
          <w:b/>
          <w:sz w:val="28"/>
          <w:szCs w:val="28"/>
        </w:rPr>
        <w:t>INFORMACJA</w:t>
      </w:r>
    </w:p>
    <w:p w:rsidR="00E51058" w:rsidRPr="00A955EE" w:rsidRDefault="00E51058" w:rsidP="00E51058">
      <w:pPr>
        <w:rPr>
          <w:rFonts w:ascii="Calibri" w:hAnsi="Calibri" w:cs="Arial"/>
        </w:rPr>
      </w:pPr>
    </w:p>
    <w:p w:rsidR="00E51058" w:rsidRPr="00A955EE" w:rsidRDefault="00E51058" w:rsidP="00E51058">
      <w:pPr>
        <w:spacing w:line="360" w:lineRule="auto"/>
        <w:ind w:firstLine="708"/>
        <w:jc w:val="both"/>
        <w:rPr>
          <w:rFonts w:ascii="Calibri" w:hAnsi="Calibri" w:cs="Arial"/>
        </w:rPr>
      </w:pPr>
      <w:r w:rsidRPr="00A955EE">
        <w:rPr>
          <w:rFonts w:ascii="Calibri" w:hAnsi="Calibri" w:cs="Arial"/>
        </w:rPr>
        <w:t>Prezydent Miasta Elbląga przypomina osobom niepełnosprawnym, że istnieje możliwość głosowania w lokalach dostosowanych do ich potrzeb.</w:t>
      </w:r>
    </w:p>
    <w:p w:rsidR="00E51058" w:rsidRPr="00A955EE" w:rsidRDefault="00E51058" w:rsidP="00E51058">
      <w:pPr>
        <w:spacing w:line="360" w:lineRule="auto"/>
        <w:ind w:firstLine="708"/>
        <w:jc w:val="both"/>
        <w:rPr>
          <w:rFonts w:ascii="Calibri" w:hAnsi="Calibri" w:cs="Arial"/>
        </w:rPr>
      </w:pPr>
      <w:r w:rsidRPr="00A955EE">
        <w:rPr>
          <w:rFonts w:ascii="Calibri" w:hAnsi="Calibri" w:cs="Arial"/>
        </w:rPr>
        <w:t xml:space="preserve">Aby zagłosować w takim lokalu należy zgłosić się do Wydziału Spraw Obywatelskich Urzędu Miejskiego w Elblągu </w:t>
      </w:r>
      <w:r w:rsidRPr="00A955EE">
        <w:rPr>
          <w:rFonts w:ascii="Calibri" w:hAnsi="Calibri" w:cs="Arial"/>
          <w:b/>
        </w:rPr>
        <w:t xml:space="preserve">do </w:t>
      </w:r>
      <w:r>
        <w:rPr>
          <w:rFonts w:ascii="Calibri" w:hAnsi="Calibri" w:cs="Arial"/>
          <w:b/>
        </w:rPr>
        <w:t>wtorku</w:t>
      </w:r>
      <w:r w:rsidRPr="00A955EE"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  <w:b/>
        </w:rPr>
        <w:t>15</w:t>
      </w:r>
      <w:r w:rsidRPr="00A955EE"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  <w:b/>
        </w:rPr>
        <w:t>czerwca</w:t>
      </w:r>
      <w:r w:rsidRPr="00A955EE"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  <w:b/>
        </w:rPr>
        <w:t>2010 r.</w:t>
      </w:r>
      <w:r w:rsidRPr="00A955EE">
        <w:rPr>
          <w:rFonts w:ascii="Calibri" w:hAnsi="Calibri" w:cs="Arial"/>
        </w:rPr>
        <w:t xml:space="preserve"> w celu dopisania się do spisu wyborców w wybranym lokalu wyborczym.</w:t>
      </w:r>
    </w:p>
    <w:p w:rsidR="00E51058" w:rsidRPr="00A955EE" w:rsidRDefault="00E51058" w:rsidP="00E51058">
      <w:pPr>
        <w:spacing w:line="360" w:lineRule="auto"/>
        <w:ind w:firstLine="360"/>
        <w:jc w:val="both"/>
        <w:rPr>
          <w:rFonts w:ascii="Calibri" w:hAnsi="Calibri" w:cs="Arial"/>
        </w:rPr>
      </w:pPr>
      <w:r w:rsidRPr="00A955EE">
        <w:rPr>
          <w:rFonts w:ascii="Calibri" w:hAnsi="Calibri" w:cs="Arial"/>
        </w:rPr>
        <w:t>Na terenie miasta Elbląga są 3 lokale przystosowane do przyjęcia osób niepełnosprawnych:</w:t>
      </w:r>
    </w:p>
    <w:p w:rsidR="00E51058" w:rsidRPr="00A955EE" w:rsidRDefault="00E51058" w:rsidP="00E51058">
      <w:pPr>
        <w:numPr>
          <w:ilvl w:val="0"/>
          <w:numId w:val="1"/>
        </w:numPr>
        <w:spacing w:line="360" w:lineRule="auto"/>
        <w:jc w:val="both"/>
        <w:rPr>
          <w:rFonts w:ascii="Calibri" w:hAnsi="Calibri" w:cs="Arial"/>
        </w:rPr>
      </w:pPr>
      <w:r w:rsidRPr="00A955EE">
        <w:rPr>
          <w:rFonts w:ascii="Calibri" w:hAnsi="Calibri" w:cs="Arial"/>
        </w:rPr>
        <w:t>Obwód nr 17 – Rejon Energetyczny Oddziału Elbląskich Zakładów</w:t>
      </w:r>
    </w:p>
    <w:p w:rsidR="00E51058" w:rsidRPr="00A955EE" w:rsidRDefault="00E51058" w:rsidP="00E51058">
      <w:pPr>
        <w:spacing w:line="360" w:lineRule="auto"/>
        <w:ind w:left="2124"/>
        <w:jc w:val="both"/>
        <w:rPr>
          <w:rFonts w:ascii="Calibri" w:hAnsi="Calibri" w:cs="Arial"/>
        </w:rPr>
      </w:pPr>
      <w:r w:rsidRPr="00A955EE">
        <w:rPr>
          <w:rFonts w:ascii="Calibri" w:hAnsi="Calibri" w:cs="Arial"/>
        </w:rPr>
        <w:t xml:space="preserve">    Energetycznych ul. Piłsudskiego 19,</w:t>
      </w:r>
    </w:p>
    <w:p w:rsidR="00E51058" w:rsidRPr="00A955EE" w:rsidRDefault="00E51058" w:rsidP="00E51058">
      <w:pPr>
        <w:numPr>
          <w:ilvl w:val="0"/>
          <w:numId w:val="1"/>
        </w:numPr>
        <w:spacing w:line="360" w:lineRule="auto"/>
        <w:jc w:val="both"/>
        <w:rPr>
          <w:rFonts w:ascii="Calibri" w:hAnsi="Calibri" w:cs="Arial"/>
        </w:rPr>
      </w:pPr>
      <w:r w:rsidRPr="00A955EE">
        <w:rPr>
          <w:rFonts w:ascii="Calibri" w:hAnsi="Calibri" w:cs="Arial"/>
        </w:rPr>
        <w:t>Obwód nr 26 – Szkoła Podstawowa Nr 6</w:t>
      </w:r>
    </w:p>
    <w:p w:rsidR="00E51058" w:rsidRPr="00A955EE" w:rsidRDefault="00E51058" w:rsidP="00E51058">
      <w:pPr>
        <w:spacing w:line="360" w:lineRule="auto"/>
        <w:ind w:left="2124"/>
        <w:jc w:val="both"/>
        <w:rPr>
          <w:rFonts w:ascii="Calibri" w:hAnsi="Calibri" w:cs="Arial"/>
        </w:rPr>
      </w:pPr>
      <w:r w:rsidRPr="00A955EE">
        <w:rPr>
          <w:rFonts w:ascii="Calibri" w:hAnsi="Calibri" w:cs="Arial"/>
        </w:rPr>
        <w:t xml:space="preserve">    ul. Piłsudskiego 4</w:t>
      </w:r>
    </w:p>
    <w:p w:rsidR="00E51058" w:rsidRPr="00A955EE" w:rsidRDefault="00E51058" w:rsidP="00E51058">
      <w:pPr>
        <w:numPr>
          <w:ilvl w:val="0"/>
          <w:numId w:val="1"/>
        </w:numPr>
        <w:spacing w:line="360" w:lineRule="auto"/>
        <w:jc w:val="both"/>
        <w:rPr>
          <w:rFonts w:ascii="Calibri" w:hAnsi="Calibri" w:cs="Arial"/>
        </w:rPr>
      </w:pPr>
      <w:r w:rsidRPr="00A955EE">
        <w:rPr>
          <w:rFonts w:ascii="Calibri" w:hAnsi="Calibri" w:cs="Arial"/>
        </w:rPr>
        <w:t>Obwód nr 55 – Zespół Szkół Technicznych</w:t>
      </w:r>
    </w:p>
    <w:p w:rsidR="00E51058" w:rsidRPr="00A955EE" w:rsidRDefault="00E51058" w:rsidP="00E51058">
      <w:pPr>
        <w:spacing w:line="360" w:lineRule="auto"/>
        <w:ind w:left="2124"/>
        <w:jc w:val="both"/>
        <w:rPr>
          <w:rFonts w:ascii="Calibri" w:hAnsi="Calibri" w:cs="Arial"/>
        </w:rPr>
      </w:pPr>
      <w:r w:rsidRPr="00A955EE">
        <w:rPr>
          <w:rFonts w:ascii="Calibri" w:hAnsi="Calibri" w:cs="Arial"/>
        </w:rPr>
        <w:t xml:space="preserve">    ul. Grottgera 71</w:t>
      </w:r>
    </w:p>
    <w:p w:rsidR="00E51058" w:rsidRPr="00A955EE" w:rsidRDefault="00E51058" w:rsidP="00E51058">
      <w:pPr>
        <w:spacing w:line="360" w:lineRule="auto"/>
        <w:ind w:firstLine="708"/>
        <w:jc w:val="both"/>
        <w:rPr>
          <w:rFonts w:ascii="Calibri" w:hAnsi="Calibri" w:cs="Arial"/>
        </w:rPr>
      </w:pPr>
    </w:p>
    <w:p w:rsidR="00E51058" w:rsidRPr="00A955EE" w:rsidRDefault="00E51058" w:rsidP="00E51058">
      <w:pPr>
        <w:spacing w:line="360" w:lineRule="auto"/>
        <w:ind w:firstLine="708"/>
        <w:jc w:val="both"/>
        <w:rPr>
          <w:rFonts w:ascii="Calibri" w:hAnsi="Calibri" w:cs="Arial"/>
        </w:rPr>
      </w:pPr>
      <w:r w:rsidRPr="00A955EE">
        <w:rPr>
          <w:rFonts w:ascii="Calibri" w:hAnsi="Calibri" w:cs="Arial"/>
        </w:rPr>
        <w:t>Jednocześnie Prezydent Miasta informuje, że w dniu wyborów Urząd zapewni transport osób niepełnosprawnych do wybranego lokalu wyborczego.</w:t>
      </w:r>
    </w:p>
    <w:p w:rsidR="00E51058" w:rsidRPr="00A955EE" w:rsidRDefault="00E51058" w:rsidP="00E51058">
      <w:pPr>
        <w:spacing w:line="36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W celu</w:t>
      </w:r>
      <w:r w:rsidRPr="00A955EE">
        <w:rPr>
          <w:rFonts w:ascii="Calibri" w:hAnsi="Calibri" w:cs="Arial"/>
        </w:rPr>
        <w:t xml:space="preserve"> skorzystania z pomocy </w:t>
      </w:r>
      <w:r>
        <w:rPr>
          <w:rFonts w:ascii="Calibri" w:hAnsi="Calibri" w:cs="Arial"/>
        </w:rPr>
        <w:t xml:space="preserve">należy </w:t>
      </w:r>
      <w:r w:rsidRPr="00A955EE">
        <w:rPr>
          <w:rFonts w:ascii="Calibri" w:hAnsi="Calibri" w:cs="Arial"/>
        </w:rPr>
        <w:t xml:space="preserve"> </w:t>
      </w:r>
      <w:r w:rsidRPr="00A955EE">
        <w:rPr>
          <w:rFonts w:ascii="Calibri" w:hAnsi="Calibri" w:cs="Arial"/>
          <w:b/>
          <w:u w:val="single"/>
        </w:rPr>
        <w:t>w dniu wyborów</w:t>
      </w:r>
      <w:r w:rsidRPr="00A955EE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 xml:space="preserve">zgłosić potrzebę transportu </w:t>
      </w:r>
      <w:r w:rsidRPr="00A955EE">
        <w:rPr>
          <w:rFonts w:ascii="Calibri" w:hAnsi="Calibri" w:cs="Arial"/>
        </w:rPr>
        <w:t>pod numer</w:t>
      </w:r>
      <w:r>
        <w:rPr>
          <w:rFonts w:ascii="Calibri" w:hAnsi="Calibri" w:cs="Arial"/>
        </w:rPr>
        <w:t>ami</w:t>
      </w:r>
      <w:r w:rsidRPr="00A955EE">
        <w:rPr>
          <w:rFonts w:ascii="Calibri" w:hAnsi="Calibri" w:cs="Arial"/>
        </w:rPr>
        <w:t xml:space="preserve"> telefonów:</w:t>
      </w:r>
    </w:p>
    <w:p w:rsidR="00E51058" w:rsidRPr="00867DC5" w:rsidRDefault="00E51058" w:rsidP="00E51058">
      <w:pPr>
        <w:spacing w:line="360" w:lineRule="auto"/>
        <w:ind w:firstLine="2520"/>
        <w:jc w:val="both"/>
        <w:rPr>
          <w:rFonts w:ascii="Calibri" w:hAnsi="Calibri" w:cs="Arial"/>
          <w:b/>
        </w:rPr>
      </w:pPr>
      <w:r w:rsidRPr="00867DC5">
        <w:rPr>
          <w:rFonts w:ascii="Calibri" w:hAnsi="Calibri" w:cs="Arial"/>
          <w:b/>
        </w:rPr>
        <w:t>- 55 239-33-99</w:t>
      </w:r>
    </w:p>
    <w:p w:rsidR="00E51058" w:rsidRPr="00867DC5" w:rsidRDefault="00E51058" w:rsidP="00E51058">
      <w:pPr>
        <w:spacing w:line="360" w:lineRule="auto"/>
        <w:ind w:firstLine="2520"/>
        <w:jc w:val="both"/>
        <w:rPr>
          <w:rFonts w:ascii="Calibri" w:hAnsi="Calibri" w:cs="Arial"/>
          <w:b/>
        </w:rPr>
      </w:pPr>
      <w:r w:rsidRPr="00867DC5">
        <w:rPr>
          <w:rFonts w:ascii="Calibri" w:hAnsi="Calibri" w:cs="Arial"/>
          <w:b/>
        </w:rPr>
        <w:t>- 55 239-32-11</w:t>
      </w:r>
    </w:p>
    <w:p w:rsidR="00E51058" w:rsidRPr="00867DC5" w:rsidRDefault="00E51058" w:rsidP="00E51058">
      <w:pPr>
        <w:spacing w:line="360" w:lineRule="auto"/>
        <w:ind w:firstLine="2520"/>
        <w:jc w:val="both"/>
        <w:rPr>
          <w:rFonts w:ascii="Calibri" w:hAnsi="Calibri" w:cs="Arial"/>
          <w:b/>
        </w:rPr>
      </w:pPr>
      <w:r w:rsidRPr="00867DC5">
        <w:rPr>
          <w:rFonts w:ascii="Calibri" w:hAnsi="Calibri" w:cs="Arial"/>
          <w:b/>
        </w:rPr>
        <w:t xml:space="preserve">- 55 239-32-61 </w:t>
      </w:r>
    </w:p>
    <w:p w:rsidR="00E51058" w:rsidRDefault="00E51058" w:rsidP="00E51058">
      <w:pPr>
        <w:spacing w:line="360" w:lineRule="auto"/>
        <w:jc w:val="both"/>
        <w:rPr>
          <w:rFonts w:ascii="Calibri" w:hAnsi="Calibri" w:cs="Arial"/>
        </w:rPr>
      </w:pPr>
    </w:p>
    <w:p w:rsidR="00E51058" w:rsidRPr="00A955EE" w:rsidRDefault="00E51058" w:rsidP="00E51058">
      <w:pPr>
        <w:spacing w:line="360" w:lineRule="auto"/>
        <w:jc w:val="both"/>
        <w:rPr>
          <w:rFonts w:ascii="Calibri" w:hAnsi="Calibri" w:cs="Arial"/>
        </w:rPr>
      </w:pPr>
      <w:r w:rsidRPr="00A955EE">
        <w:rPr>
          <w:rFonts w:ascii="Calibri" w:hAnsi="Calibri" w:cs="Arial"/>
        </w:rPr>
        <w:t xml:space="preserve">w godzinach </w:t>
      </w:r>
      <w:r w:rsidRPr="00867DC5">
        <w:rPr>
          <w:rFonts w:ascii="Calibri" w:hAnsi="Calibri" w:cs="Arial"/>
          <w:b/>
        </w:rPr>
        <w:t xml:space="preserve">od </w:t>
      </w:r>
      <w:r>
        <w:rPr>
          <w:rFonts w:ascii="Calibri" w:hAnsi="Calibri" w:cs="Arial"/>
          <w:b/>
        </w:rPr>
        <w:t>6</w:t>
      </w:r>
      <w:r w:rsidRPr="00867DC5">
        <w:rPr>
          <w:rFonts w:ascii="Calibri" w:hAnsi="Calibri" w:cs="Arial"/>
          <w:b/>
        </w:rPr>
        <w:t xml:space="preserve">.30 do </w:t>
      </w:r>
      <w:r>
        <w:rPr>
          <w:rFonts w:ascii="Calibri" w:hAnsi="Calibri" w:cs="Arial"/>
          <w:b/>
        </w:rPr>
        <w:t>19</w:t>
      </w:r>
      <w:r w:rsidRPr="00867DC5">
        <w:rPr>
          <w:rFonts w:ascii="Calibri" w:hAnsi="Calibri" w:cs="Arial"/>
          <w:b/>
        </w:rPr>
        <w:t>.30</w:t>
      </w:r>
      <w:r w:rsidRPr="00867DC5">
        <w:rPr>
          <w:rFonts w:ascii="Calibri" w:hAnsi="Calibri" w:cs="Arial"/>
        </w:rPr>
        <w:t>.</w:t>
      </w:r>
    </w:p>
    <w:p w:rsidR="00E51058" w:rsidRPr="00A955EE" w:rsidRDefault="00E51058" w:rsidP="00E51058">
      <w:pPr>
        <w:rPr>
          <w:rFonts w:ascii="Calibri" w:hAnsi="Calibri"/>
        </w:rPr>
      </w:pPr>
    </w:p>
    <w:p w:rsidR="00C410A4" w:rsidRDefault="00C410A4"/>
    <w:sectPr w:rsidR="00C410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28DE"/>
    <w:multiLevelType w:val="hybridMultilevel"/>
    <w:tmpl w:val="386CE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E51058"/>
    <w:rsid w:val="00C410A4"/>
    <w:rsid w:val="00E51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0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846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2010-06-02T06:47:00Z</dcterms:created>
  <dcterms:modified xsi:type="dcterms:W3CDTF">2010-06-02T06:51:00Z</dcterms:modified>
</cp:coreProperties>
</file>